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BA" w:rsidRPr="00036A15" w:rsidRDefault="00F552BA" w:rsidP="00F552BA">
      <w:pPr>
        <w:rPr>
          <w:rFonts w:ascii="Times New Roman" w:hAnsi="Times New Roman" w:cs="Times New Roman"/>
          <w:b/>
          <w:sz w:val="24"/>
          <w:szCs w:val="24"/>
        </w:rPr>
      </w:pPr>
      <w:r w:rsidRPr="00036A15">
        <w:rPr>
          <w:rFonts w:ascii="Times New Roman" w:hAnsi="Times New Roman" w:cs="Times New Roman"/>
          <w:b/>
          <w:sz w:val="24"/>
          <w:szCs w:val="24"/>
        </w:rPr>
        <w:t>PRESS RELEASE</w:t>
      </w:r>
    </w:p>
    <w:p w:rsidR="00F552BA" w:rsidRPr="00036A15" w:rsidRDefault="00F552BA" w:rsidP="00F552BA">
      <w:pPr>
        <w:rPr>
          <w:rFonts w:ascii="Times New Roman" w:hAnsi="Times New Roman" w:cs="Times New Roman"/>
          <w:b/>
          <w:sz w:val="24"/>
          <w:szCs w:val="24"/>
        </w:rPr>
      </w:pPr>
    </w:p>
    <w:p w:rsidR="00F552BA" w:rsidRPr="00036A15" w:rsidRDefault="003B6858" w:rsidP="00F552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June</w:t>
      </w:r>
      <w:r w:rsidR="0094169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9</w:t>
      </w:r>
      <w:r w:rsidR="003F3BAF" w:rsidRPr="00036A15">
        <w:rPr>
          <w:rFonts w:ascii="Times New Roman" w:hAnsi="Times New Roman" w:cs="Times New Roman"/>
          <w:b/>
          <w:sz w:val="24"/>
          <w:szCs w:val="24"/>
        </w:rPr>
        <w:t>,</w:t>
      </w:r>
      <w:r w:rsidR="00F552BA" w:rsidRPr="00036A1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85F55">
        <w:rPr>
          <w:rFonts w:ascii="Times New Roman" w:hAnsi="Times New Roman" w:cs="Times New Roman" w:hint="eastAsia"/>
          <w:b/>
          <w:sz w:val="24"/>
          <w:szCs w:val="24"/>
        </w:rPr>
        <w:t>7</w:t>
      </w:r>
    </w:p>
    <w:p w:rsidR="00F552BA" w:rsidRPr="00036A15" w:rsidRDefault="00F552BA" w:rsidP="00F552BA">
      <w:pPr>
        <w:rPr>
          <w:rFonts w:ascii="Times New Roman" w:hAnsi="Times New Roman" w:cs="Times New Roman"/>
          <w:sz w:val="24"/>
          <w:szCs w:val="24"/>
        </w:rPr>
      </w:pPr>
    </w:p>
    <w:p w:rsidR="00F552BA" w:rsidRPr="00036A15" w:rsidRDefault="00F552BA" w:rsidP="00F552BA">
      <w:pPr>
        <w:rPr>
          <w:rFonts w:ascii="Times New Roman" w:hAnsi="Times New Roman" w:cs="Times New Roman"/>
          <w:b/>
          <w:sz w:val="24"/>
          <w:szCs w:val="24"/>
        </w:rPr>
      </w:pPr>
      <w:r w:rsidRPr="00036A15">
        <w:rPr>
          <w:rFonts w:ascii="Times New Roman" w:hAnsi="Times New Roman" w:cs="Times New Roman"/>
          <w:b/>
          <w:sz w:val="24"/>
          <w:szCs w:val="24"/>
        </w:rPr>
        <w:t xml:space="preserve">KOFIA Publishes Domestic Fund Market Trend Analysis for </w:t>
      </w:r>
      <w:r w:rsidR="003B6858">
        <w:rPr>
          <w:rFonts w:ascii="Times New Roman" w:hAnsi="Times New Roman" w:cs="Times New Roman" w:hint="eastAsia"/>
          <w:b/>
          <w:sz w:val="24"/>
          <w:szCs w:val="24"/>
        </w:rPr>
        <w:t>May</w:t>
      </w:r>
      <w:r w:rsidR="003707B3" w:rsidRPr="00036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A15">
        <w:rPr>
          <w:rFonts w:ascii="Times New Roman" w:hAnsi="Times New Roman" w:cs="Times New Roman"/>
          <w:b/>
          <w:sz w:val="24"/>
          <w:szCs w:val="24"/>
        </w:rPr>
        <w:t>201</w:t>
      </w:r>
      <w:r w:rsidR="002F342D">
        <w:rPr>
          <w:rFonts w:ascii="Times New Roman" w:hAnsi="Times New Roman" w:cs="Times New Roman" w:hint="eastAsia"/>
          <w:b/>
          <w:sz w:val="24"/>
          <w:szCs w:val="24"/>
        </w:rPr>
        <w:t>7</w:t>
      </w:r>
    </w:p>
    <w:p w:rsidR="00F552BA" w:rsidRPr="003B6858" w:rsidRDefault="00F552BA" w:rsidP="00F552BA">
      <w:pPr>
        <w:rPr>
          <w:rFonts w:ascii="Times New Roman" w:hAnsi="Times New Roman" w:cs="Times New Roman"/>
          <w:b/>
          <w:sz w:val="24"/>
          <w:szCs w:val="24"/>
        </w:rPr>
      </w:pPr>
    </w:p>
    <w:p w:rsidR="0009792D" w:rsidRPr="00036A15" w:rsidRDefault="003B6858" w:rsidP="00F552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Total fund NAV increases KRW6.4tn to KRW506.7tn thanks to large net inflows into fund of funds</w:t>
      </w:r>
    </w:p>
    <w:p w:rsidR="0009792D" w:rsidRPr="002D4336" w:rsidRDefault="0009792D" w:rsidP="00F552BA">
      <w:pPr>
        <w:rPr>
          <w:rFonts w:ascii="Times New Roman" w:hAnsi="Times New Roman" w:cs="Times New Roman"/>
          <w:b/>
          <w:sz w:val="24"/>
          <w:szCs w:val="24"/>
        </w:rPr>
      </w:pPr>
    </w:p>
    <w:p w:rsidR="00F552BA" w:rsidRPr="00036A15" w:rsidRDefault="0009792D" w:rsidP="00F552B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036A15">
        <w:rPr>
          <w:rFonts w:ascii="Times New Roman" w:hAnsi="Times New Roman" w:cs="Times New Roman"/>
          <w:b/>
          <w:sz w:val="24"/>
          <w:szCs w:val="24"/>
        </w:rPr>
        <w:t>O</w:t>
      </w:r>
      <w:r w:rsidR="00F552BA" w:rsidRPr="00036A15">
        <w:rPr>
          <w:rFonts w:ascii="Times New Roman" w:hAnsi="Times New Roman" w:cs="Times New Roman"/>
          <w:b/>
          <w:sz w:val="24"/>
          <w:szCs w:val="24"/>
        </w:rPr>
        <w:t>verview</w:t>
      </w:r>
    </w:p>
    <w:p w:rsidR="00F552BA" w:rsidRPr="00036A15" w:rsidRDefault="00F552BA" w:rsidP="00F552BA">
      <w:pPr>
        <w:ind w:left="400"/>
        <w:rPr>
          <w:rFonts w:ascii="Times New Roman" w:hAnsi="Times New Roman" w:cs="Times New Roman"/>
          <w:b/>
          <w:sz w:val="24"/>
          <w:szCs w:val="24"/>
        </w:rPr>
      </w:pPr>
    </w:p>
    <w:p w:rsidR="00D23261" w:rsidRDefault="00A1390E" w:rsidP="00736CDA">
      <w:pPr>
        <w:ind w:left="400"/>
        <w:rPr>
          <w:rFonts w:ascii="Times New Roman" w:hAnsi="Times New Roman" w:cs="Times New Roman" w:hint="eastAsia"/>
          <w:sz w:val="24"/>
          <w:szCs w:val="24"/>
        </w:rPr>
      </w:pPr>
      <w:r w:rsidRPr="00042FE1">
        <w:rPr>
          <w:rFonts w:ascii="Times New Roman" w:hAnsi="Times New Roman" w:cs="Times New Roman"/>
          <w:sz w:val="24"/>
          <w:szCs w:val="24"/>
        </w:rPr>
        <w:t xml:space="preserve">The NAV of equity funds </w:t>
      </w:r>
      <w:r w:rsidR="003B6858">
        <w:rPr>
          <w:rFonts w:ascii="Times New Roman" w:hAnsi="Times New Roman" w:cs="Times New Roman" w:hint="eastAsia"/>
          <w:sz w:val="24"/>
          <w:szCs w:val="24"/>
        </w:rPr>
        <w:t>saw</w:t>
      </w:r>
      <w:r w:rsidR="00432B5D">
        <w:rPr>
          <w:rFonts w:ascii="Times New Roman" w:hAnsi="Times New Roman" w:cs="Times New Roman" w:hint="eastAsia"/>
          <w:sz w:val="24"/>
          <w:szCs w:val="24"/>
        </w:rPr>
        <w:t xml:space="preserve"> net capital outflows of</w:t>
      </w:r>
      <w:r w:rsidRPr="00042FE1">
        <w:rPr>
          <w:rFonts w:ascii="Times New Roman" w:hAnsi="Times New Roman" w:cs="Times New Roman"/>
          <w:sz w:val="24"/>
          <w:szCs w:val="24"/>
        </w:rPr>
        <w:t xml:space="preserve"> KRW </w:t>
      </w:r>
      <w:r w:rsidR="003B6858">
        <w:rPr>
          <w:rFonts w:ascii="Times New Roman" w:hAnsi="Times New Roman" w:cs="Times New Roman" w:hint="eastAsia"/>
          <w:sz w:val="24"/>
          <w:szCs w:val="24"/>
        </w:rPr>
        <w:t>1.0</w:t>
      </w:r>
      <w:r w:rsidRPr="00042FE1">
        <w:rPr>
          <w:rFonts w:ascii="Times New Roman" w:hAnsi="Times New Roman" w:cs="Times New Roman"/>
          <w:sz w:val="24"/>
          <w:szCs w:val="24"/>
        </w:rPr>
        <w:t xml:space="preserve">tn </w:t>
      </w:r>
      <w:r w:rsidR="003620BF" w:rsidRPr="00042FE1">
        <w:rPr>
          <w:rFonts w:ascii="Times New Roman" w:hAnsi="Times New Roman" w:cs="Times New Roman"/>
          <w:sz w:val="24"/>
          <w:szCs w:val="24"/>
        </w:rPr>
        <w:t>from</w:t>
      </w:r>
      <w:r w:rsidRPr="00042FE1">
        <w:rPr>
          <w:rFonts w:ascii="Times New Roman" w:hAnsi="Times New Roman" w:cs="Times New Roman"/>
          <w:sz w:val="24"/>
          <w:szCs w:val="24"/>
        </w:rPr>
        <w:t xml:space="preserve"> the previous month</w:t>
      </w:r>
      <w:r w:rsidR="000344D0" w:rsidRPr="00042FE1">
        <w:rPr>
          <w:rFonts w:ascii="Times New Roman" w:hAnsi="Times New Roman" w:cs="Times New Roman"/>
          <w:sz w:val="24"/>
          <w:szCs w:val="24"/>
        </w:rPr>
        <w:t xml:space="preserve"> </w:t>
      </w:r>
      <w:r w:rsidR="003D0EFE" w:rsidRPr="00042FE1">
        <w:rPr>
          <w:rFonts w:ascii="Times New Roman" w:hAnsi="Times New Roman" w:cs="Times New Roman"/>
          <w:sz w:val="24"/>
          <w:szCs w:val="24"/>
        </w:rPr>
        <w:t>end</w:t>
      </w:r>
      <w:r w:rsidR="00CA08A6">
        <w:rPr>
          <w:rFonts w:ascii="Times New Roman" w:hAnsi="Times New Roman" w:cs="Times New Roman" w:hint="eastAsia"/>
          <w:sz w:val="24"/>
          <w:szCs w:val="24"/>
        </w:rPr>
        <w:t>,</w:t>
      </w:r>
      <w:r w:rsidR="00CF584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B6858">
        <w:rPr>
          <w:rFonts w:ascii="Times New Roman" w:hAnsi="Times New Roman" w:cs="Times New Roman" w:hint="eastAsia"/>
          <w:sz w:val="24"/>
          <w:szCs w:val="24"/>
        </w:rPr>
        <w:t>while</w:t>
      </w:r>
      <w:r w:rsidR="00CF584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D4336">
        <w:rPr>
          <w:rFonts w:ascii="Times New Roman" w:hAnsi="Times New Roman" w:cs="Times New Roman" w:hint="eastAsia"/>
          <w:sz w:val="24"/>
          <w:szCs w:val="24"/>
        </w:rPr>
        <w:t xml:space="preserve">MMFs </w:t>
      </w:r>
      <w:r w:rsidR="003B6858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2D4336">
        <w:rPr>
          <w:rFonts w:ascii="Times New Roman" w:hAnsi="Times New Roman" w:cs="Times New Roman" w:hint="eastAsia"/>
          <w:sz w:val="24"/>
          <w:szCs w:val="24"/>
        </w:rPr>
        <w:t xml:space="preserve">experienced </w:t>
      </w:r>
      <w:r w:rsidR="002D4336" w:rsidRPr="00042FE1">
        <w:rPr>
          <w:rFonts w:ascii="Times New Roman" w:hAnsi="Times New Roman" w:cs="Times New Roman"/>
          <w:sz w:val="24"/>
          <w:szCs w:val="24"/>
        </w:rPr>
        <w:t>net</w:t>
      </w:r>
      <w:r w:rsidR="002D4336" w:rsidRPr="00042FE1">
        <w:rPr>
          <w:rFonts w:ascii="Times New Roman" w:hAnsi="Times New Roman" w:cs="Times New Roman" w:hint="eastAsia"/>
          <w:sz w:val="24"/>
          <w:szCs w:val="24"/>
        </w:rPr>
        <w:t xml:space="preserve"> capital</w:t>
      </w:r>
      <w:r w:rsidR="00906701">
        <w:rPr>
          <w:rFonts w:ascii="Times New Roman" w:hAnsi="Times New Roman" w:cs="Times New Roman"/>
          <w:sz w:val="24"/>
          <w:szCs w:val="24"/>
        </w:rPr>
        <w:t xml:space="preserve"> </w:t>
      </w:r>
      <w:r w:rsidR="003B6858">
        <w:rPr>
          <w:rFonts w:ascii="Times New Roman" w:hAnsi="Times New Roman" w:cs="Times New Roman" w:hint="eastAsia"/>
          <w:sz w:val="24"/>
          <w:szCs w:val="24"/>
        </w:rPr>
        <w:t>out</w:t>
      </w:r>
      <w:r w:rsidR="002D4336" w:rsidRPr="00042FE1">
        <w:rPr>
          <w:rFonts w:ascii="Times New Roman" w:hAnsi="Times New Roman" w:cs="Times New Roman"/>
          <w:sz w:val="24"/>
          <w:szCs w:val="24"/>
        </w:rPr>
        <w:t>flow</w:t>
      </w:r>
      <w:r w:rsidR="002D4336">
        <w:rPr>
          <w:rFonts w:ascii="Times New Roman" w:hAnsi="Times New Roman" w:cs="Times New Roman" w:hint="eastAsia"/>
          <w:sz w:val="24"/>
          <w:szCs w:val="24"/>
        </w:rPr>
        <w:t>s</w:t>
      </w:r>
      <w:r w:rsidR="002D4336" w:rsidRPr="00042FE1">
        <w:rPr>
          <w:rFonts w:ascii="Times New Roman" w:hAnsi="Times New Roman" w:cs="Times New Roman"/>
          <w:sz w:val="24"/>
          <w:szCs w:val="24"/>
        </w:rPr>
        <w:t xml:space="preserve"> of KRW </w:t>
      </w:r>
      <w:r w:rsidR="003B6858">
        <w:rPr>
          <w:rFonts w:ascii="Times New Roman" w:hAnsi="Times New Roman" w:cs="Times New Roman" w:hint="eastAsia"/>
          <w:sz w:val="24"/>
          <w:szCs w:val="24"/>
        </w:rPr>
        <w:t>1.9</w:t>
      </w:r>
      <w:r w:rsidR="001C37E9">
        <w:rPr>
          <w:rFonts w:ascii="Times New Roman" w:hAnsi="Times New Roman" w:cs="Times New Roman"/>
          <w:sz w:val="24"/>
          <w:szCs w:val="24"/>
        </w:rPr>
        <w:t>tn</w:t>
      </w:r>
      <w:r w:rsidR="00D0284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23261">
        <w:rPr>
          <w:rFonts w:ascii="Times New Roman" w:hAnsi="Times New Roman" w:cs="Times New Roman" w:hint="eastAsia"/>
          <w:sz w:val="24"/>
          <w:szCs w:val="24"/>
        </w:rPr>
        <w:t xml:space="preserve">However, other type of funds enjoyed net capital inflows that </w:t>
      </w:r>
      <w:r w:rsidR="00D23261">
        <w:rPr>
          <w:rFonts w:ascii="Times New Roman" w:hAnsi="Times New Roman" w:cs="Times New Roman"/>
          <w:sz w:val="24"/>
          <w:szCs w:val="24"/>
        </w:rPr>
        <w:t>totaled</w:t>
      </w:r>
      <w:r w:rsidR="00D23261">
        <w:rPr>
          <w:rFonts w:ascii="Times New Roman" w:hAnsi="Times New Roman" w:cs="Times New Roman" w:hint="eastAsia"/>
          <w:sz w:val="24"/>
          <w:szCs w:val="24"/>
        </w:rPr>
        <w:t xml:space="preserve"> KRW 1.1tn. </w:t>
      </w:r>
    </w:p>
    <w:p w:rsidR="00D23261" w:rsidRDefault="00D23261" w:rsidP="00736CDA">
      <w:pPr>
        <w:ind w:left="400"/>
        <w:rPr>
          <w:rFonts w:ascii="Times New Roman" w:hAnsi="Times New Roman" w:cs="Times New Roman" w:hint="eastAsia"/>
          <w:sz w:val="24"/>
          <w:szCs w:val="24"/>
        </w:rPr>
      </w:pPr>
    </w:p>
    <w:p w:rsidR="00736CDA" w:rsidRDefault="00D23261" w:rsidP="00736CDA">
      <w:pPr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There were a mixture of positives and negatives in the fund market</w:t>
      </w:r>
      <w:r w:rsidR="003A57AD">
        <w:rPr>
          <w:rFonts w:ascii="Times New Roman" w:hAnsi="Times New Roman" w:cs="Times New Roman" w:hint="eastAsia"/>
          <w:sz w:val="24"/>
          <w:szCs w:val="24"/>
        </w:rPr>
        <w:t xml:space="preserve"> in May - s</w:t>
      </w:r>
      <w:r>
        <w:rPr>
          <w:rFonts w:ascii="Times New Roman" w:hAnsi="Times New Roman" w:cs="Times New Roman" w:hint="eastAsia"/>
          <w:sz w:val="24"/>
          <w:szCs w:val="24"/>
        </w:rPr>
        <w:t>tock market advances in major countries</w:t>
      </w:r>
      <w:r w:rsidR="003A57AD">
        <w:rPr>
          <w:rFonts w:ascii="Times New Roman" w:hAnsi="Times New Roman" w:cs="Times New Roman" w:hint="eastAsia"/>
          <w:sz w:val="24"/>
          <w:szCs w:val="24"/>
        </w:rPr>
        <w:t xml:space="preserve"> and geopolitical risks such as IS terror and global political uncertainties. </w:t>
      </w:r>
    </w:p>
    <w:p w:rsidR="00E41AB5" w:rsidRPr="00824E64" w:rsidRDefault="00E41AB5" w:rsidP="00C63D19">
      <w:pPr>
        <w:ind w:left="400"/>
        <w:rPr>
          <w:rFonts w:ascii="Times New Roman" w:hAnsi="Times New Roman" w:cs="Times New Roman"/>
          <w:sz w:val="24"/>
          <w:szCs w:val="24"/>
        </w:rPr>
      </w:pPr>
    </w:p>
    <w:p w:rsidR="003C7A9D" w:rsidRDefault="008B0E41" w:rsidP="003C7A9D">
      <w:pPr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KOSPI renewed i</w:t>
      </w:r>
      <w:r w:rsidR="003A57AD">
        <w:rPr>
          <w:rFonts w:ascii="Times New Roman" w:hAnsi="Times New Roman" w:cs="Times New Roman" w:hint="eastAsia"/>
          <w:sz w:val="24"/>
          <w:szCs w:val="24"/>
        </w:rPr>
        <w:t>ts annual high, closing at 2,347.38pts (May 31</w:t>
      </w:r>
      <w:r>
        <w:rPr>
          <w:rFonts w:ascii="Times New Roman" w:hAnsi="Times New Roman" w:cs="Times New Roman" w:hint="eastAsia"/>
          <w:sz w:val="24"/>
          <w:szCs w:val="24"/>
        </w:rPr>
        <w:t xml:space="preserve">), </w:t>
      </w:r>
      <w:r w:rsidR="003A57AD">
        <w:rPr>
          <w:rFonts w:ascii="Times New Roman" w:hAnsi="Times New Roman" w:cs="Times New Roman" w:hint="eastAsia"/>
          <w:sz w:val="24"/>
          <w:szCs w:val="24"/>
        </w:rPr>
        <w:t>supported by foreign investors</w:t>
      </w:r>
      <w:r w:rsidR="003A57AD">
        <w:rPr>
          <w:rFonts w:ascii="Times New Roman" w:hAnsi="Times New Roman" w:cs="Times New Roman"/>
          <w:sz w:val="24"/>
          <w:szCs w:val="24"/>
        </w:rPr>
        <w:t>’</w:t>
      </w:r>
      <w:r w:rsidR="003A57AD">
        <w:rPr>
          <w:rFonts w:ascii="Times New Roman" w:hAnsi="Times New Roman" w:cs="Times New Roman" w:hint="eastAsia"/>
          <w:sz w:val="24"/>
          <w:szCs w:val="24"/>
        </w:rPr>
        <w:t xml:space="preserve"> buying and expectation over the new government</w:t>
      </w:r>
      <w:r w:rsidR="003A57AD">
        <w:rPr>
          <w:rFonts w:ascii="Times New Roman" w:hAnsi="Times New Roman" w:cs="Times New Roman"/>
          <w:sz w:val="24"/>
          <w:szCs w:val="24"/>
        </w:rPr>
        <w:t>’</w:t>
      </w:r>
      <w:r w:rsidR="003A57AD">
        <w:rPr>
          <w:rFonts w:ascii="Times New Roman" w:hAnsi="Times New Roman" w:cs="Times New Roman" w:hint="eastAsia"/>
          <w:sz w:val="24"/>
          <w:szCs w:val="24"/>
        </w:rPr>
        <w:t>s policies.</w:t>
      </w:r>
    </w:p>
    <w:p w:rsidR="00E41AB5" w:rsidRPr="008B0E41" w:rsidRDefault="00E41AB5" w:rsidP="00C63D19">
      <w:pPr>
        <w:ind w:left="400"/>
        <w:rPr>
          <w:rFonts w:ascii="Times New Roman" w:hAnsi="Times New Roman" w:cs="Times New Roman"/>
          <w:sz w:val="24"/>
          <w:szCs w:val="24"/>
        </w:rPr>
      </w:pPr>
    </w:p>
    <w:p w:rsidR="00E340D9" w:rsidRPr="00A94B17" w:rsidRDefault="00831153" w:rsidP="00A94B17">
      <w:pPr>
        <w:ind w:left="400"/>
        <w:rPr>
          <w:rFonts w:ascii="Times New Roman" w:hAnsi="Times New Roman" w:cs="Times New Roman"/>
          <w:sz w:val="24"/>
          <w:szCs w:val="24"/>
        </w:rPr>
      </w:pPr>
      <w:r w:rsidRPr="00A3128C">
        <w:rPr>
          <w:rFonts w:ascii="Times New Roman" w:hAnsi="Times New Roman" w:cs="Times New Roman"/>
          <w:sz w:val="24"/>
          <w:szCs w:val="24"/>
        </w:rPr>
        <w:t xml:space="preserve">The total </w:t>
      </w:r>
      <w:r w:rsidRPr="00A3128C">
        <w:rPr>
          <w:rFonts w:ascii="Times New Roman" w:hAnsi="Times New Roman" w:cs="Times New Roman" w:hint="eastAsia"/>
          <w:sz w:val="24"/>
          <w:szCs w:val="24"/>
        </w:rPr>
        <w:t>AUM</w:t>
      </w:r>
      <w:r w:rsidR="00DD56A4" w:rsidRPr="00A3128C">
        <w:rPr>
          <w:rFonts w:ascii="Times New Roman" w:hAnsi="Times New Roman" w:cs="Times New Roman"/>
          <w:sz w:val="24"/>
          <w:szCs w:val="24"/>
        </w:rPr>
        <w:t xml:space="preserve"> of all funds </w:t>
      </w:r>
      <w:r w:rsidR="00A94B17">
        <w:rPr>
          <w:rFonts w:ascii="Times New Roman" w:hAnsi="Times New Roman" w:cs="Times New Roman" w:hint="eastAsia"/>
          <w:sz w:val="24"/>
          <w:szCs w:val="24"/>
        </w:rPr>
        <w:t>rose KRW 2.2</w:t>
      </w:r>
      <w:r w:rsidRPr="00A3128C">
        <w:rPr>
          <w:rFonts w:ascii="Times New Roman" w:hAnsi="Times New Roman" w:cs="Times New Roman" w:hint="eastAsia"/>
          <w:sz w:val="24"/>
          <w:szCs w:val="24"/>
        </w:rPr>
        <w:t>tn (</w:t>
      </w:r>
      <w:r w:rsidR="003C2EB1">
        <w:rPr>
          <w:rFonts w:ascii="Cambria Math" w:hAnsi="Cambria Math" w:cs="Cambria Math" w:hint="eastAsia"/>
          <w:sz w:val="24"/>
          <w:szCs w:val="24"/>
        </w:rPr>
        <w:t>+</w:t>
      </w:r>
      <w:r w:rsidR="00A94B17">
        <w:rPr>
          <w:rFonts w:ascii="Cambria Math" w:hAnsi="Cambria Math" w:cs="Cambria Math" w:hint="eastAsia"/>
          <w:sz w:val="24"/>
          <w:szCs w:val="24"/>
        </w:rPr>
        <w:t>0.4</w:t>
      </w:r>
      <w:r w:rsidRPr="00A3128C">
        <w:rPr>
          <w:rFonts w:ascii="Times New Roman" w:hAnsi="Times New Roman" w:cs="Times New Roman"/>
          <w:sz w:val="24"/>
          <w:szCs w:val="24"/>
        </w:rPr>
        <w:t>%)</w:t>
      </w:r>
      <w:r w:rsidR="00A94B17">
        <w:rPr>
          <w:rFonts w:ascii="Times New Roman" w:hAnsi="Times New Roman" w:cs="Times New Roman" w:hint="eastAsia"/>
          <w:sz w:val="24"/>
          <w:szCs w:val="24"/>
        </w:rPr>
        <w:t xml:space="preserve"> compared to end-April to KRW 503</w:t>
      </w:r>
      <w:r w:rsidRPr="00A3128C">
        <w:rPr>
          <w:rFonts w:ascii="Times New Roman" w:hAnsi="Times New Roman" w:cs="Times New Roman" w:hint="eastAsia"/>
          <w:sz w:val="24"/>
          <w:szCs w:val="24"/>
        </w:rPr>
        <w:t>.0t</w:t>
      </w:r>
      <w:r w:rsidR="00A94B17">
        <w:rPr>
          <w:rFonts w:ascii="Times New Roman" w:hAnsi="Times New Roman" w:cs="Times New Roman" w:hint="eastAsia"/>
          <w:sz w:val="24"/>
          <w:szCs w:val="24"/>
        </w:rPr>
        <w:t>n, while their NAV grew by KRW 6.4</w:t>
      </w:r>
      <w:r w:rsidRPr="00A3128C">
        <w:rPr>
          <w:rFonts w:ascii="Times New Roman" w:hAnsi="Times New Roman" w:cs="Times New Roman" w:hint="eastAsia"/>
          <w:sz w:val="24"/>
          <w:szCs w:val="24"/>
        </w:rPr>
        <w:t>tn (</w:t>
      </w:r>
      <w:r w:rsidR="003C2EB1">
        <w:rPr>
          <w:rFonts w:ascii="Cambria Math" w:hAnsi="Cambria Math" w:cs="Cambria Math" w:hint="eastAsia"/>
          <w:sz w:val="24"/>
          <w:szCs w:val="24"/>
        </w:rPr>
        <w:t>+</w:t>
      </w:r>
      <w:r w:rsidR="00A94B17">
        <w:rPr>
          <w:rFonts w:ascii="Cambria Math" w:hAnsi="Cambria Math" w:cs="Cambria Math" w:hint="eastAsia"/>
          <w:sz w:val="24"/>
          <w:szCs w:val="24"/>
        </w:rPr>
        <w:t>1.3</w:t>
      </w:r>
      <w:r w:rsidRPr="00A3128C">
        <w:rPr>
          <w:rFonts w:ascii="Times New Roman" w:hAnsi="Times New Roman" w:cs="Times New Roman"/>
          <w:sz w:val="24"/>
          <w:szCs w:val="24"/>
        </w:rPr>
        <w:t>%)</w:t>
      </w:r>
      <w:r w:rsidR="00A94B17">
        <w:rPr>
          <w:rFonts w:ascii="Times New Roman" w:hAnsi="Times New Roman" w:cs="Times New Roman" w:hint="eastAsia"/>
          <w:sz w:val="24"/>
          <w:szCs w:val="24"/>
        </w:rPr>
        <w:t xml:space="preserve"> to KRW 506.7</w:t>
      </w:r>
      <w:r w:rsidR="00A3128C" w:rsidRPr="00A3128C">
        <w:rPr>
          <w:rFonts w:ascii="Times New Roman" w:hAnsi="Times New Roman" w:cs="Times New Roman" w:hint="eastAsia"/>
          <w:sz w:val="24"/>
          <w:szCs w:val="24"/>
        </w:rPr>
        <w:t>tn.</w:t>
      </w:r>
    </w:p>
    <w:p w:rsidR="00A27B7A" w:rsidRPr="006B2297" w:rsidRDefault="00A27B7A" w:rsidP="00A1390E">
      <w:pPr>
        <w:ind w:left="40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552BA" w:rsidRPr="00042FE1" w:rsidRDefault="00D067CF" w:rsidP="00F552B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042FE1">
        <w:rPr>
          <w:rFonts w:ascii="Times New Roman" w:hAnsi="Times New Roman" w:cs="Times New Roman"/>
          <w:b/>
          <w:sz w:val="24"/>
          <w:szCs w:val="24"/>
        </w:rPr>
        <w:t>Market Trends</w:t>
      </w:r>
      <w:r w:rsidR="00F552BA" w:rsidRPr="00042FE1">
        <w:rPr>
          <w:rFonts w:ascii="Times New Roman" w:hAnsi="Times New Roman" w:cs="Times New Roman"/>
          <w:b/>
          <w:sz w:val="24"/>
          <w:szCs w:val="24"/>
        </w:rPr>
        <w:t xml:space="preserve"> by Fund Type</w:t>
      </w:r>
      <w:r w:rsidR="00BE7109" w:rsidRPr="00042F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2BA" w:rsidRPr="00042FE1" w:rsidRDefault="00F552BA" w:rsidP="00F552BA">
      <w:pPr>
        <w:ind w:left="400"/>
        <w:rPr>
          <w:rFonts w:ascii="Times New Roman" w:hAnsi="Times New Roman" w:cs="Times New Roman"/>
          <w:sz w:val="24"/>
          <w:szCs w:val="24"/>
        </w:rPr>
      </w:pPr>
    </w:p>
    <w:p w:rsidR="00ED23D6" w:rsidRPr="00042FE1" w:rsidRDefault="00F552BA" w:rsidP="00F552B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042FE1">
        <w:rPr>
          <w:rFonts w:ascii="Times New Roman" w:hAnsi="Times New Roman" w:cs="Times New Roman"/>
          <w:b/>
          <w:sz w:val="24"/>
          <w:szCs w:val="24"/>
        </w:rPr>
        <w:t>(Equity Funds)</w:t>
      </w:r>
      <w:r w:rsidR="00193D5B" w:rsidRPr="00042FE1">
        <w:rPr>
          <w:rFonts w:ascii="Times New Roman" w:hAnsi="Times New Roman" w:cs="Times New Roman"/>
          <w:sz w:val="24"/>
          <w:szCs w:val="24"/>
        </w:rPr>
        <w:t xml:space="preserve"> </w:t>
      </w:r>
      <w:r w:rsidR="003D0686" w:rsidRPr="00042FE1">
        <w:rPr>
          <w:rFonts w:ascii="Times New Roman" w:hAnsi="Times New Roman" w:cs="Times New Roman"/>
          <w:sz w:val="24"/>
          <w:szCs w:val="24"/>
        </w:rPr>
        <w:t>T</w:t>
      </w:r>
      <w:r w:rsidR="00395F4F" w:rsidRPr="00042FE1">
        <w:rPr>
          <w:rFonts w:ascii="Times New Roman" w:hAnsi="Times New Roman" w:cs="Times New Roman"/>
          <w:sz w:val="24"/>
          <w:szCs w:val="24"/>
        </w:rPr>
        <w:t xml:space="preserve">he </w:t>
      </w:r>
      <w:r w:rsidR="00BB0F70" w:rsidRPr="00042FE1">
        <w:rPr>
          <w:rFonts w:ascii="Times New Roman" w:hAnsi="Times New Roman" w:cs="Times New Roman"/>
          <w:sz w:val="24"/>
          <w:szCs w:val="24"/>
        </w:rPr>
        <w:t xml:space="preserve">total </w:t>
      </w:r>
      <w:r w:rsidR="00C25A71" w:rsidRPr="00042FE1">
        <w:rPr>
          <w:rFonts w:ascii="Times New Roman" w:hAnsi="Times New Roman" w:cs="Times New Roman"/>
          <w:sz w:val="24"/>
          <w:szCs w:val="24"/>
        </w:rPr>
        <w:t>NAV</w:t>
      </w:r>
      <w:r w:rsidR="00911D4F" w:rsidRPr="00042FE1">
        <w:rPr>
          <w:rFonts w:ascii="Times New Roman" w:hAnsi="Times New Roman" w:cs="Times New Roman"/>
          <w:sz w:val="24"/>
          <w:szCs w:val="24"/>
        </w:rPr>
        <w:t xml:space="preserve"> of</w:t>
      </w:r>
      <w:r w:rsidR="00C25A71" w:rsidRPr="00042FE1">
        <w:rPr>
          <w:rFonts w:ascii="Times New Roman" w:hAnsi="Times New Roman" w:cs="Times New Roman"/>
          <w:sz w:val="24"/>
          <w:szCs w:val="24"/>
        </w:rPr>
        <w:t xml:space="preserve"> </w:t>
      </w:r>
      <w:r w:rsidR="00E7002F">
        <w:rPr>
          <w:rFonts w:ascii="Times New Roman" w:hAnsi="Times New Roman" w:cs="Times New Roman" w:hint="eastAsia"/>
          <w:sz w:val="24"/>
          <w:szCs w:val="24"/>
        </w:rPr>
        <w:t>equity funds moved up KRW 2.5</w:t>
      </w:r>
      <w:r w:rsidR="00A3128C">
        <w:rPr>
          <w:rFonts w:ascii="Times New Roman" w:hAnsi="Times New Roman" w:cs="Times New Roman" w:hint="eastAsia"/>
          <w:sz w:val="24"/>
          <w:szCs w:val="24"/>
        </w:rPr>
        <w:t>tn (</w:t>
      </w:r>
      <w:r w:rsidR="003C2EB1">
        <w:rPr>
          <w:rFonts w:ascii="Cambria Math" w:hAnsi="Cambria Math" w:cs="Cambria Math" w:hint="eastAsia"/>
          <w:sz w:val="24"/>
          <w:szCs w:val="24"/>
        </w:rPr>
        <w:t>+</w:t>
      </w:r>
      <w:r w:rsidR="00E7002F">
        <w:rPr>
          <w:rFonts w:ascii="Cambria Math" w:hAnsi="Cambria Math" w:cs="Cambria Math" w:hint="eastAsia"/>
          <w:sz w:val="24"/>
          <w:szCs w:val="24"/>
        </w:rPr>
        <w:t>3</w:t>
      </w:r>
      <w:r w:rsidR="00A3128C">
        <w:rPr>
          <w:rFonts w:ascii="Cambria Math" w:hAnsi="Cambria Math" w:cs="Cambria Math" w:hint="eastAsia"/>
          <w:sz w:val="24"/>
          <w:szCs w:val="24"/>
        </w:rPr>
        <w:t>.8</w:t>
      </w:r>
      <w:r w:rsidR="00A3128C" w:rsidRPr="00A3128C">
        <w:rPr>
          <w:rFonts w:ascii="Times New Roman" w:hAnsi="Times New Roman" w:cs="Times New Roman"/>
          <w:sz w:val="24"/>
          <w:szCs w:val="24"/>
        </w:rPr>
        <w:t>%)</w:t>
      </w:r>
      <w:r w:rsidR="00A3128C" w:rsidRPr="00A312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7002F">
        <w:rPr>
          <w:rFonts w:ascii="Times New Roman" w:hAnsi="Times New Roman" w:cs="Times New Roman" w:hint="eastAsia"/>
          <w:sz w:val="24"/>
          <w:szCs w:val="24"/>
        </w:rPr>
        <w:t>to KRW 69.0</w:t>
      </w:r>
      <w:r w:rsidR="00A3128C">
        <w:rPr>
          <w:rFonts w:ascii="Times New Roman" w:hAnsi="Times New Roman" w:cs="Times New Roman" w:hint="eastAsia"/>
          <w:sz w:val="24"/>
          <w:szCs w:val="24"/>
        </w:rPr>
        <w:t xml:space="preserve">tn with NAV of domestic </w:t>
      </w:r>
      <w:r w:rsidR="00C25A71" w:rsidRPr="00042FE1">
        <w:rPr>
          <w:rFonts w:ascii="Times New Roman" w:hAnsi="Times New Roman" w:cs="Times New Roman"/>
          <w:sz w:val="24"/>
          <w:szCs w:val="24"/>
        </w:rPr>
        <w:t>equity</w:t>
      </w:r>
      <w:r w:rsidR="00906F85" w:rsidRPr="00042FE1">
        <w:rPr>
          <w:rFonts w:ascii="Times New Roman" w:hAnsi="Times New Roman" w:cs="Times New Roman"/>
          <w:sz w:val="24"/>
          <w:szCs w:val="24"/>
        </w:rPr>
        <w:t xml:space="preserve"> funds </w:t>
      </w:r>
      <w:r w:rsidR="00A3128C">
        <w:rPr>
          <w:rFonts w:ascii="Times New Roman" w:hAnsi="Times New Roman" w:cs="Times New Roman" w:hint="eastAsia"/>
          <w:sz w:val="24"/>
          <w:szCs w:val="24"/>
        </w:rPr>
        <w:t>increasing</w:t>
      </w:r>
      <w:r w:rsidR="00A1390E" w:rsidRPr="00042FE1">
        <w:rPr>
          <w:rFonts w:ascii="Times New Roman" w:hAnsi="Times New Roman" w:cs="Times New Roman"/>
          <w:sz w:val="24"/>
          <w:szCs w:val="24"/>
        </w:rPr>
        <w:t xml:space="preserve"> </w:t>
      </w:r>
      <w:r w:rsidR="00831153">
        <w:rPr>
          <w:rFonts w:ascii="Times New Roman" w:hAnsi="Times New Roman" w:cs="Times New Roman" w:hint="eastAsia"/>
          <w:sz w:val="24"/>
          <w:szCs w:val="24"/>
        </w:rPr>
        <w:t xml:space="preserve">by </w:t>
      </w:r>
      <w:r w:rsidR="00A1390E" w:rsidRPr="00042FE1">
        <w:rPr>
          <w:rFonts w:ascii="Times New Roman" w:hAnsi="Times New Roman" w:cs="Times New Roman"/>
          <w:sz w:val="24"/>
          <w:szCs w:val="24"/>
        </w:rPr>
        <w:t xml:space="preserve">KRW </w:t>
      </w:r>
      <w:r w:rsidR="00E7002F">
        <w:rPr>
          <w:rFonts w:ascii="Times New Roman" w:hAnsi="Times New Roman" w:cs="Times New Roman" w:hint="eastAsia"/>
          <w:sz w:val="24"/>
          <w:szCs w:val="24"/>
        </w:rPr>
        <w:t>2.2</w:t>
      </w:r>
      <w:r w:rsidR="00A1390E" w:rsidRPr="001D3989">
        <w:rPr>
          <w:rFonts w:ascii="Times New Roman" w:hAnsi="Times New Roman" w:cs="Times New Roman"/>
          <w:sz w:val="24"/>
          <w:szCs w:val="24"/>
        </w:rPr>
        <w:t>tn</w:t>
      </w:r>
      <w:r w:rsidR="00A3128C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3D0686" w:rsidRPr="00042FE1">
        <w:rPr>
          <w:rFonts w:ascii="Times New Roman" w:hAnsi="Times New Roman" w:cs="Times New Roman"/>
          <w:sz w:val="24"/>
          <w:szCs w:val="24"/>
        </w:rPr>
        <w:t xml:space="preserve">the NAV of </w:t>
      </w:r>
      <w:r w:rsidR="008F37D5" w:rsidRPr="00042FE1">
        <w:rPr>
          <w:rFonts w:ascii="Times New Roman" w:hAnsi="Times New Roman" w:cs="Times New Roman" w:hint="eastAsia"/>
          <w:sz w:val="24"/>
          <w:szCs w:val="24"/>
        </w:rPr>
        <w:t xml:space="preserve">overseas equity funds </w:t>
      </w:r>
      <w:r w:rsidR="00205D70">
        <w:rPr>
          <w:rFonts w:ascii="Times New Roman" w:hAnsi="Times New Roman" w:cs="Times New Roman" w:hint="eastAsia"/>
          <w:sz w:val="24"/>
          <w:szCs w:val="24"/>
        </w:rPr>
        <w:t>inching</w:t>
      </w:r>
      <w:r w:rsidR="00A3128C">
        <w:rPr>
          <w:rFonts w:ascii="Times New Roman" w:hAnsi="Times New Roman" w:cs="Times New Roman" w:hint="eastAsia"/>
          <w:sz w:val="24"/>
          <w:szCs w:val="24"/>
        </w:rPr>
        <w:t xml:space="preserve"> up </w:t>
      </w:r>
      <w:r w:rsidR="00205D70">
        <w:rPr>
          <w:rFonts w:ascii="Times New Roman" w:hAnsi="Times New Roman" w:cs="Times New Roman" w:hint="eastAsia"/>
          <w:sz w:val="24"/>
          <w:szCs w:val="24"/>
        </w:rPr>
        <w:t xml:space="preserve">by </w:t>
      </w:r>
      <w:r w:rsidR="00E7002F">
        <w:rPr>
          <w:rFonts w:ascii="Times New Roman" w:hAnsi="Times New Roman" w:cs="Times New Roman" w:hint="eastAsia"/>
          <w:sz w:val="24"/>
          <w:szCs w:val="24"/>
        </w:rPr>
        <w:t>KRW 0.3</w:t>
      </w:r>
      <w:r w:rsidR="00A3128C">
        <w:rPr>
          <w:rFonts w:ascii="Times New Roman" w:hAnsi="Times New Roman" w:cs="Times New Roman" w:hint="eastAsia"/>
          <w:sz w:val="24"/>
          <w:szCs w:val="24"/>
        </w:rPr>
        <w:t>tn</w:t>
      </w:r>
      <w:r w:rsidR="001003CF" w:rsidRPr="00042FE1">
        <w:rPr>
          <w:rFonts w:ascii="Times New Roman" w:hAnsi="Times New Roman" w:cs="Times New Roman"/>
          <w:sz w:val="24"/>
          <w:szCs w:val="24"/>
        </w:rPr>
        <w:t>.</w:t>
      </w:r>
      <w:r w:rsidR="00ED23D6" w:rsidRPr="00042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2BA" w:rsidRPr="00E7002F" w:rsidRDefault="00F552BA" w:rsidP="00E52120">
      <w:pPr>
        <w:rPr>
          <w:rFonts w:ascii="Times New Roman" w:hAnsi="Times New Roman" w:cs="Times New Roman"/>
          <w:color w:val="548DD4" w:themeColor="text2" w:themeTint="99"/>
          <w:sz w:val="22"/>
        </w:rPr>
      </w:pPr>
    </w:p>
    <w:p w:rsidR="00ED23D6" w:rsidRPr="00042FE1" w:rsidRDefault="00F552BA" w:rsidP="005C6623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042FE1">
        <w:rPr>
          <w:rFonts w:ascii="Times New Roman" w:hAnsi="Times New Roman" w:cs="Times New Roman"/>
          <w:b/>
          <w:sz w:val="24"/>
          <w:szCs w:val="24"/>
        </w:rPr>
        <w:t>(Domestic Equity Funds)</w:t>
      </w:r>
      <w:r w:rsidR="0054347F" w:rsidRPr="00042FE1">
        <w:rPr>
          <w:rFonts w:ascii="Times New Roman" w:hAnsi="Times New Roman" w:cs="Times New Roman"/>
          <w:sz w:val="24"/>
          <w:szCs w:val="24"/>
        </w:rPr>
        <w:t xml:space="preserve"> </w:t>
      </w:r>
      <w:r w:rsidR="00AB66F4">
        <w:rPr>
          <w:rFonts w:ascii="Times New Roman" w:hAnsi="Times New Roman" w:cs="Times New Roman" w:hint="eastAsia"/>
          <w:sz w:val="24"/>
          <w:szCs w:val="24"/>
        </w:rPr>
        <w:t>Higher KOSPI prompted investors to redeem funds for arbitrage trading, w</w:t>
      </w:r>
      <w:r w:rsidR="00C64A08">
        <w:rPr>
          <w:rFonts w:ascii="Times New Roman" w:hAnsi="Times New Roman" w:cs="Times New Roman" w:hint="eastAsia"/>
          <w:sz w:val="24"/>
          <w:szCs w:val="24"/>
        </w:rPr>
        <w:t xml:space="preserve">hich in turn led to </w:t>
      </w:r>
      <w:r w:rsidR="00ED23D6" w:rsidRPr="00042FE1">
        <w:rPr>
          <w:rFonts w:ascii="Times New Roman" w:hAnsi="Times New Roman" w:cs="Times New Roman"/>
          <w:sz w:val="24"/>
          <w:szCs w:val="24"/>
        </w:rPr>
        <w:t xml:space="preserve">a net capital </w:t>
      </w:r>
      <w:r w:rsidR="00C64A08">
        <w:rPr>
          <w:rFonts w:ascii="Times New Roman" w:hAnsi="Times New Roman" w:cs="Times New Roman" w:hint="eastAsia"/>
          <w:sz w:val="24"/>
          <w:szCs w:val="24"/>
        </w:rPr>
        <w:t>outflow</w:t>
      </w:r>
      <w:r w:rsidR="00ED23D6" w:rsidRPr="00042FE1">
        <w:rPr>
          <w:rFonts w:ascii="Times New Roman" w:hAnsi="Times New Roman" w:cs="Times New Roman"/>
          <w:sz w:val="24"/>
          <w:szCs w:val="24"/>
        </w:rPr>
        <w:t xml:space="preserve"> of KRW</w:t>
      </w:r>
      <w:r w:rsidR="00907463" w:rsidRPr="00042FE1">
        <w:rPr>
          <w:rFonts w:ascii="Times New Roman" w:hAnsi="Times New Roman" w:cs="Times New Roman"/>
          <w:sz w:val="24"/>
          <w:szCs w:val="24"/>
        </w:rPr>
        <w:t xml:space="preserve"> </w:t>
      </w:r>
      <w:r w:rsidR="003C4ABF">
        <w:rPr>
          <w:rFonts w:ascii="Times New Roman" w:hAnsi="Times New Roman" w:cs="Times New Roman" w:hint="eastAsia"/>
          <w:sz w:val="24"/>
          <w:szCs w:val="24"/>
        </w:rPr>
        <w:t>1.0</w:t>
      </w:r>
      <w:r w:rsidR="00803DE9" w:rsidRPr="00042FE1">
        <w:rPr>
          <w:rFonts w:ascii="Times New Roman" w:hAnsi="Times New Roman" w:cs="Times New Roman"/>
          <w:sz w:val="24"/>
          <w:szCs w:val="24"/>
        </w:rPr>
        <w:t>t</w:t>
      </w:r>
      <w:r w:rsidR="00F620A6" w:rsidRPr="00042FE1">
        <w:rPr>
          <w:rFonts w:ascii="Times New Roman" w:hAnsi="Times New Roman" w:cs="Times New Roman"/>
          <w:sz w:val="24"/>
          <w:szCs w:val="24"/>
        </w:rPr>
        <w:t>n</w:t>
      </w:r>
      <w:r w:rsidR="00C64A08">
        <w:rPr>
          <w:rFonts w:ascii="Times New Roman" w:hAnsi="Times New Roman" w:cs="Times New Roman" w:hint="eastAsia"/>
          <w:sz w:val="24"/>
          <w:szCs w:val="24"/>
        </w:rPr>
        <w:t xml:space="preserve"> in the month of </w:t>
      </w:r>
      <w:r w:rsidR="003C4ABF">
        <w:rPr>
          <w:rFonts w:ascii="Times New Roman" w:hAnsi="Times New Roman" w:cs="Times New Roman" w:hint="eastAsia"/>
          <w:sz w:val="24"/>
          <w:szCs w:val="24"/>
        </w:rPr>
        <w:t>May</w:t>
      </w:r>
      <w:r w:rsidR="00AB66F4">
        <w:rPr>
          <w:rFonts w:ascii="Times New Roman" w:hAnsi="Times New Roman" w:cs="Times New Roman" w:hint="eastAsia"/>
          <w:sz w:val="24"/>
          <w:szCs w:val="24"/>
        </w:rPr>
        <w:t xml:space="preserve">. However, </w:t>
      </w:r>
      <w:r w:rsidR="00324313" w:rsidRPr="00042FE1">
        <w:rPr>
          <w:rFonts w:ascii="Times New Roman" w:hAnsi="Times New Roman" w:cs="Times New Roman"/>
          <w:sz w:val="24"/>
          <w:szCs w:val="24"/>
        </w:rPr>
        <w:t xml:space="preserve">NAV </w:t>
      </w:r>
      <w:r w:rsidR="00DB5083">
        <w:rPr>
          <w:rFonts w:ascii="Times New Roman" w:hAnsi="Times New Roman" w:cs="Times New Roman" w:hint="eastAsia"/>
          <w:sz w:val="24"/>
          <w:szCs w:val="24"/>
        </w:rPr>
        <w:t>increased KRW 2.2</w:t>
      </w:r>
      <w:r w:rsidR="00AB66F4">
        <w:rPr>
          <w:rFonts w:ascii="Times New Roman" w:hAnsi="Times New Roman" w:cs="Times New Roman" w:hint="eastAsia"/>
          <w:sz w:val="24"/>
          <w:szCs w:val="24"/>
        </w:rPr>
        <w:t>tn (</w:t>
      </w:r>
      <w:r w:rsidR="003C2EB1">
        <w:rPr>
          <w:rFonts w:ascii="Cambria Math" w:hAnsi="Cambria Math" w:cs="Cambria Math" w:hint="eastAsia"/>
          <w:sz w:val="24"/>
          <w:szCs w:val="24"/>
        </w:rPr>
        <w:t>+</w:t>
      </w:r>
      <w:r w:rsidR="00DB5083">
        <w:rPr>
          <w:rFonts w:ascii="Cambria Math" w:hAnsi="Cambria Math" w:cs="Cambria Math" w:hint="eastAsia"/>
          <w:sz w:val="24"/>
          <w:szCs w:val="24"/>
        </w:rPr>
        <w:t>4.5</w:t>
      </w:r>
      <w:r w:rsidR="00871D75" w:rsidRPr="00042FE1">
        <w:rPr>
          <w:rFonts w:ascii="Times New Roman" w:hAnsi="Times New Roman" w:cs="Times New Roman"/>
          <w:sz w:val="24"/>
          <w:szCs w:val="24"/>
        </w:rPr>
        <w:t xml:space="preserve">%) </w:t>
      </w:r>
      <w:r w:rsidR="00EE3168">
        <w:rPr>
          <w:rFonts w:ascii="Times New Roman" w:hAnsi="Times New Roman" w:cs="Times New Roman" w:hint="eastAsia"/>
          <w:sz w:val="24"/>
          <w:szCs w:val="24"/>
        </w:rPr>
        <w:t xml:space="preserve">mom </w:t>
      </w:r>
      <w:r w:rsidR="00871D75">
        <w:rPr>
          <w:rFonts w:ascii="Times New Roman" w:hAnsi="Times New Roman" w:cs="Times New Roman" w:hint="eastAsia"/>
          <w:sz w:val="24"/>
          <w:szCs w:val="24"/>
        </w:rPr>
        <w:t>to record</w:t>
      </w:r>
      <w:r w:rsidR="00E9271A" w:rsidRPr="00042FE1">
        <w:rPr>
          <w:rFonts w:ascii="Times New Roman" w:hAnsi="Times New Roman" w:cs="Times New Roman"/>
          <w:sz w:val="24"/>
          <w:szCs w:val="24"/>
        </w:rPr>
        <w:t xml:space="preserve"> </w:t>
      </w:r>
      <w:r w:rsidR="00ED23D6" w:rsidRPr="00042FE1">
        <w:rPr>
          <w:rFonts w:ascii="Times New Roman" w:hAnsi="Times New Roman" w:cs="Times New Roman"/>
          <w:sz w:val="24"/>
          <w:szCs w:val="24"/>
        </w:rPr>
        <w:t>KRW 5</w:t>
      </w:r>
      <w:r w:rsidR="00DB5083">
        <w:rPr>
          <w:rFonts w:ascii="Times New Roman" w:hAnsi="Times New Roman" w:cs="Times New Roman" w:hint="eastAsia"/>
          <w:sz w:val="24"/>
          <w:szCs w:val="24"/>
        </w:rPr>
        <w:t>2.4</w:t>
      </w:r>
      <w:r w:rsidR="00ED23D6" w:rsidRPr="00042FE1">
        <w:rPr>
          <w:rFonts w:ascii="Times New Roman" w:hAnsi="Times New Roman" w:cs="Times New Roman"/>
          <w:sz w:val="24"/>
          <w:szCs w:val="24"/>
        </w:rPr>
        <w:t>tn</w:t>
      </w:r>
      <w:r w:rsidR="00EE3168">
        <w:rPr>
          <w:rFonts w:ascii="Times New Roman" w:hAnsi="Times New Roman" w:cs="Times New Roman" w:hint="eastAsia"/>
          <w:sz w:val="24"/>
          <w:szCs w:val="24"/>
        </w:rPr>
        <w:t xml:space="preserve"> on expectations that </w:t>
      </w:r>
      <w:r w:rsidR="00DB5083">
        <w:rPr>
          <w:rFonts w:ascii="Times New Roman" w:hAnsi="Times New Roman" w:cs="Times New Roman" w:hint="eastAsia"/>
          <w:sz w:val="24"/>
          <w:szCs w:val="24"/>
        </w:rPr>
        <w:t xml:space="preserve">the KOSPI would rise further on enhanced corporate governance following the introduction of the stewardship code in Korea. </w:t>
      </w:r>
    </w:p>
    <w:p w:rsidR="00AF18D1" w:rsidRPr="001D4439" w:rsidRDefault="00AF18D1" w:rsidP="00AF18D1">
      <w:pPr>
        <w:rPr>
          <w:rFonts w:ascii="Times New Roman" w:hAnsi="Times New Roman" w:cs="Times New Roman"/>
          <w:sz w:val="24"/>
          <w:szCs w:val="24"/>
        </w:rPr>
      </w:pPr>
    </w:p>
    <w:p w:rsidR="00E52120" w:rsidRDefault="00F552BA" w:rsidP="00E5212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88554A">
        <w:rPr>
          <w:rFonts w:ascii="Times New Roman" w:hAnsi="Times New Roman" w:cs="Times New Roman"/>
          <w:b/>
          <w:sz w:val="24"/>
          <w:szCs w:val="24"/>
        </w:rPr>
        <w:t>(Overseas Equity Funds)</w:t>
      </w:r>
      <w:r w:rsidR="008C7139" w:rsidRPr="0088554A">
        <w:rPr>
          <w:rFonts w:ascii="Times New Roman" w:hAnsi="Times New Roman" w:cs="Times New Roman"/>
          <w:sz w:val="24"/>
          <w:szCs w:val="24"/>
        </w:rPr>
        <w:t xml:space="preserve"> </w:t>
      </w:r>
      <w:r w:rsidR="00DD477A">
        <w:rPr>
          <w:rFonts w:ascii="Times New Roman" w:hAnsi="Times New Roman" w:cs="Times New Roman" w:hint="eastAsia"/>
          <w:sz w:val="24"/>
          <w:szCs w:val="24"/>
        </w:rPr>
        <w:t>Market uncertainties fed by the presidential impeachment issue in the US and Brazil along with a possible downgrade in China</w:t>
      </w:r>
      <w:r w:rsidR="00DD477A">
        <w:rPr>
          <w:rFonts w:ascii="Times New Roman" w:hAnsi="Times New Roman" w:cs="Times New Roman"/>
          <w:sz w:val="24"/>
          <w:szCs w:val="24"/>
        </w:rPr>
        <w:t>’</w:t>
      </w:r>
      <w:r w:rsidR="00DD477A">
        <w:rPr>
          <w:rFonts w:ascii="Times New Roman" w:hAnsi="Times New Roman" w:cs="Times New Roman" w:hint="eastAsia"/>
          <w:sz w:val="24"/>
          <w:szCs w:val="24"/>
        </w:rPr>
        <w:t xml:space="preserve">s sovereign credit rating </w:t>
      </w:r>
      <w:r w:rsidR="006261C2">
        <w:rPr>
          <w:rFonts w:ascii="Times New Roman" w:hAnsi="Times New Roman" w:cs="Times New Roman" w:hint="eastAsia"/>
          <w:sz w:val="24"/>
          <w:szCs w:val="24"/>
        </w:rPr>
        <w:t>generated</w:t>
      </w:r>
      <w:r w:rsidR="00562371" w:rsidRPr="0088554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F18D1" w:rsidRPr="0088554A">
        <w:rPr>
          <w:rFonts w:ascii="Times New Roman" w:hAnsi="Times New Roman" w:cs="Times New Roman"/>
          <w:sz w:val="24"/>
          <w:szCs w:val="24"/>
        </w:rPr>
        <w:t xml:space="preserve">a </w:t>
      </w:r>
      <w:r w:rsidR="00742050" w:rsidRPr="0088554A">
        <w:rPr>
          <w:rFonts w:ascii="Times New Roman" w:hAnsi="Times New Roman" w:cs="Times New Roman"/>
          <w:sz w:val="24"/>
          <w:szCs w:val="24"/>
        </w:rPr>
        <w:t xml:space="preserve">net capital </w:t>
      </w:r>
      <w:r w:rsidR="00DD477A">
        <w:rPr>
          <w:rFonts w:ascii="Times New Roman" w:hAnsi="Times New Roman" w:cs="Times New Roman" w:hint="eastAsia"/>
          <w:sz w:val="24"/>
          <w:szCs w:val="24"/>
        </w:rPr>
        <w:t>out</w:t>
      </w:r>
      <w:r w:rsidR="00742050" w:rsidRPr="0088554A">
        <w:rPr>
          <w:rFonts w:ascii="Times New Roman" w:hAnsi="Times New Roman" w:cs="Times New Roman"/>
          <w:sz w:val="24"/>
          <w:szCs w:val="24"/>
        </w:rPr>
        <w:t xml:space="preserve">flow of KRW </w:t>
      </w:r>
      <w:r w:rsidR="00363552" w:rsidRPr="0088554A">
        <w:rPr>
          <w:rFonts w:ascii="Times New Roman" w:hAnsi="Times New Roman" w:cs="Times New Roman"/>
          <w:sz w:val="24"/>
          <w:szCs w:val="24"/>
        </w:rPr>
        <w:t>0.</w:t>
      </w:r>
      <w:r w:rsidR="00DD477A">
        <w:rPr>
          <w:rFonts w:ascii="Times New Roman" w:hAnsi="Times New Roman" w:cs="Times New Roman" w:hint="eastAsia"/>
          <w:sz w:val="24"/>
          <w:szCs w:val="24"/>
        </w:rPr>
        <w:t>02</w:t>
      </w:r>
      <w:r w:rsidR="00363552" w:rsidRPr="0088554A">
        <w:rPr>
          <w:rFonts w:ascii="Times New Roman" w:hAnsi="Times New Roman" w:cs="Times New Roman"/>
          <w:sz w:val="24"/>
          <w:szCs w:val="24"/>
        </w:rPr>
        <w:t>t</w:t>
      </w:r>
      <w:r w:rsidR="003831E4" w:rsidRPr="0088554A">
        <w:rPr>
          <w:rFonts w:ascii="Times New Roman" w:hAnsi="Times New Roman" w:cs="Times New Roman"/>
          <w:sz w:val="24"/>
          <w:szCs w:val="24"/>
        </w:rPr>
        <w:t>n</w:t>
      </w:r>
      <w:r w:rsidR="00DD477A">
        <w:rPr>
          <w:rFonts w:ascii="Times New Roman" w:hAnsi="Times New Roman" w:cs="Times New Roman" w:hint="eastAsia"/>
          <w:sz w:val="24"/>
          <w:szCs w:val="24"/>
        </w:rPr>
        <w:t xml:space="preserve">. Still, </w:t>
      </w:r>
      <w:r w:rsidR="00676CEA" w:rsidRPr="0088554A">
        <w:rPr>
          <w:rFonts w:ascii="Times New Roman" w:hAnsi="Times New Roman" w:cs="Times New Roman" w:hint="eastAsia"/>
          <w:sz w:val="24"/>
          <w:szCs w:val="24"/>
        </w:rPr>
        <w:t>the NAV</w:t>
      </w:r>
      <w:r w:rsidR="00B77F90" w:rsidRPr="0088554A">
        <w:rPr>
          <w:rFonts w:ascii="Times New Roman" w:hAnsi="Times New Roman" w:cs="Times New Roman"/>
          <w:sz w:val="24"/>
          <w:szCs w:val="24"/>
        </w:rPr>
        <w:t xml:space="preserve"> for overseas equity funds </w:t>
      </w:r>
      <w:r w:rsidR="006261C2">
        <w:rPr>
          <w:rFonts w:ascii="Times New Roman" w:hAnsi="Times New Roman" w:cs="Times New Roman" w:hint="eastAsia"/>
          <w:sz w:val="24"/>
          <w:szCs w:val="24"/>
        </w:rPr>
        <w:t xml:space="preserve">grew </w:t>
      </w:r>
      <w:r w:rsidR="00B77F90" w:rsidRPr="0088554A">
        <w:rPr>
          <w:rFonts w:ascii="Times New Roman" w:hAnsi="Times New Roman" w:cs="Times New Roman"/>
          <w:sz w:val="24"/>
          <w:szCs w:val="24"/>
        </w:rPr>
        <w:t xml:space="preserve">KRW </w:t>
      </w:r>
      <w:r w:rsidR="003831E4" w:rsidRPr="0088554A">
        <w:rPr>
          <w:rFonts w:ascii="Times New Roman" w:hAnsi="Times New Roman" w:cs="Times New Roman"/>
          <w:sz w:val="24"/>
          <w:szCs w:val="24"/>
        </w:rPr>
        <w:t>0</w:t>
      </w:r>
      <w:r w:rsidR="00B77F90" w:rsidRPr="0088554A">
        <w:rPr>
          <w:rFonts w:ascii="Times New Roman" w:hAnsi="Times New Roman" w:cs="Times New Roman"/>
          <w:sz w:val="24"/>
          <w:szCs w:val="24"/>
        </w:rPr>
        <w:t>.</w:t>
      </w:r>
      <w:r w:rsidR="00DD477A">
        <w:rPr>
          <w:rFonts w:ascii="Times New Roman" w:hAnsi="Times New Roman" w:cs="Times New Roman" w:hint="eastAsia"/>
          <w:sz w:val="24"/>
          <w:szCs w:val="24"/>
        </w:rPr>
        <w:t>3</w:t>
      </w:r>
      <w:r w:rsidR="00B77F90" w:rsidRPr="0088554A">
        <w:rPr>
          <w:rFonts w:ascii="Times New Roman" w:hAnsi="Times New Roman" w:cs="Times New Roman"/>
          <w:sz w:val="24"/>
          <w:szCs w:val="24"/>
        </w:rPr>
        <w:t>tn (</w:t>
      </w:r>
      <w:r w:rsidR="003C2EB1">
        <w:rPr>
          <w:rFonts w:ascii="Cambria Math" w:hAnsi="Cambria Math" w:cs="Cambria Math" w:hint="eastAsia"/>
          <w:sz w:val="24"/>
          <w:szCs w:val="24"/>
        </w:rPr>
        <w:t>+</w:t>
      </w:r>
      <w:r w:rsidR="00DD477A">
        <w:rPr>
          <w:rFonts w:ascii="Cambria Math" w:hAnsi="Cambria Math" w:cs="Cambria Math" w:hint="eastAsia"/>
          <w:sz w:val="24"/>
          <w:szCs w:val="24"/>
        </w:rPr>
        <w:t>1.8</w:t>
      </w:r>
      <w:r w:rsidR="006261C2" w:rsidRPr="00042FE1">
        <w:rPr>
          <w:rFonts w:ascii="Times New Roman" w:hAnsi="Times New Roman" w:cs="Times New Roman"/>
          <w:sz w:val="24"/>
          <w:szCs w:val="24"/>
        </w:rPr>
        <w:t xml:space="preserve">%) </w:t>
      </w:r>
      <w:r w:rsidR="006261C2">
        <w:rPr>
          <w:rFonts w:ascii="Times New Roman" w:hAnsi="Times New Roman" w:cs="Times New Roman" w:hint="eastAsia"/>
          <w:sz w:val="24"/>
          <w:szCs w:val="24"/>
        </w:rPr>
        <w:t xml:space="preserve">mom </w:t>
      </w:r>
      <w:r w:rsidR="00B77F90" w:rsidRPr="0088554A">
        <w:rPr>
          <w:rFonts w:ascii="Times New Roman" w:hAnsi="Times New Roman" w:cs="Times New Roman"/>
          <w:sz w:val="24"/>
          <w:szCs w:val="24"/>
        </w:rPr>
        <w:t>to KRW 1</w:t>
      </w:r>
      <w:r w:rsidR="00DD477A">
        <w:rPr>
          <w:rFonts w:ascii="Times New Roman" w:hAnsi="Times New Roman" w:cs="Times New Roman" w:hint="eastAsia"/>
          <w:sz w:val="24"/>
          <w:szCs w:val="24"/>
        </w:rPr>
        <w:t>6.6</w:t>
      </w:r>
      <w:r w:rsidR="000D6C2A" w:rsidRPr="0088554A">
        <w:rPr>
          <w:rFonts w:ascii="Times New Roman" w:hAnsi="Times New Roman" w:cs="Times New Roman"/>
          <w:sz w:val="24"/>
          <w:szCs w:val="24"/>
        </w:rPr>
        <w:t>tn</w:t>
      </w:r>
      <w:r w:rsidR="00DD477A">
        <w:rPr>
          <w:rFonts w:ascii="Times New Roman" w:hAnsi="Times New Roman" w:cs="Times New Roman" w:hint="eastAsia"/>
          <w:sz w:val="24"/>
          <w:szCs w:val="24"/>
        </w:rPr>
        <w:t xml:space="preserve"> on the back of gains in major stock markets.</w:t>
      </w:r>
    </w:p>
    <w:p w:rsidR="0088554A" w:rsidRPr="00DD477A" w:rsidRDefault="0088554A" w:rsidP="00B20FF8">
      <w:pPr>
        <w:rPr>
          <w:rFonts w:ascii="Times New Roman" w:hAnsi="Times New Roman" w:cs="Times New Roman"/>
          <w:sz w:val="24"/>
          <w:szCs w:val="24"/>
        </w:rPr>
      </w:pPr>
    </w:p>
    <w:p w:rsidR="00C00D8F" w:rsidRPr="001A747B" w:rsidRDefault="00F552BA" w:rsidP="00E84E42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A747B">
        <w:rPr>
          <w:rFonts w:ascii="Times New Roman" w:hAnsi="Times New Roman" w:cs="Times New Roman"/>
          <w:b/>
          <w:sz w:val="24"/>
          <w:szCs w:val="24"/>
        </w:rPr>
        <w:t>(Bond Funds)</w:t>
      </w:r>
      <w:r w:rsidRPr="001A747B">
        <w:rPr>
          <w:rFonts w:ascii="Times New Roman" w:hAnsi="Times New Roman" w:cs="Times New Roman"/>
          <w:sz w:val="24"/>
          <w:szCs w:val="24"/>
        </w:rPr>
        <w:t xml:space="preserve"> </w:t>
      </w:r>
      <w:r w:rsidR="00E52120" w:rsidRPr="001A747B">
        <w:rPr>
          <w:rFonts w:ascii="Times New Roman" w:hAnsi="Times New Roman" w:cs="Times New Roman"/>
          <w:sz w:val="24"/>
          <w:szCs w:val="24"/>
        </w:rPr>
        <w:t xml:space="preserve">The total NAV for bond funds </w:t>
      </w:r>
      <w:r w:rsidR="00487360">
        <w:rPr>
          <w:rFonts w:ascii="Times New Roman" w:hAnsi="Times New Roman" w:cs="Times New Roman" w:hint="eastAsia"/>
          <w:sz w:val="24"/>
          <w:szCs w:val="24"/>
        </w:rPr>
        <w:t>rose</w:t>
      </w:r>
      <w:r w:rsidR="00E52120" w:rsidRPr="001A747B">
        <w:rPr>
          <w:rFonts w:ascii="Times New Roman" w:hAnsi="Times New Roman" w:cs="Times New Roman"/>
          <w:sz w:val="24"/>
          <w:szCs w:val="24"/>
        </w:rPr>
        <w:t xml:space="preserve"> KRW </w:t>
      </w:r>
      <w:r w:rsidR="00DD477A">
        <w:rPr>
          <w:rFonts w:ascii="Times New Roman" w:hAnsi="Times New Roman" w:cs="Times New Roman" w:hint="eastAsia"/>
          <w:sz w:val="24"/>
          <w:szCs w:val="24"/>
        </w:rPr>
        <w:t>0.7</w:t>
      </w:r>
      <w:r w:rsidRPr="001A747B">
        <w:rPr>
          <w:rFonts w:ascii="Times New Roman" w:hAnsi="Times New Roman" w:cs="Times New Roman"/>
          <w:sz w:val="24"/>
          <w:szCs w:val="24"/>
        </w:rPr>
        <w:t xml:space="preserve">tn </w:t>
      </w:r>
      <w:r w:rsidR="008F01BA">
        <w:rPr>
          <w:rFonts w:ascii="Times New Roman" w:hAnsi="Times New Roman" w:cs="Times New Roman" w:hint="eastAsia"/>
          <w:sz w:val="24"/>
          <w:szCs w:val="24"/>
        </w:rPr>
        <w:t>(</w:t>
      </w:r>
      <w:r w:rsidR="003C2EB1">
        <w:rPr>
          <w:rFonts w:ascii="Cambria Math" w:hAnsi="Cambria Math" w:cs="Cambria Math" w:hint="eastAsia"/>
          <w:sz w:val="24"/>
          <w:szCs w:val="24"/>
        </w:rPr>
        <w:t>+</w:t>
      </w:r>
      <w:r w:rsidR="00DD477A">
        <w:rPr>
          <w:rFonts w:ascii="Times New Roman" w:hAnsi="Times New Roman" w:cs="Times New Roman" w:hint="eastAsia"/>
          <w:sz w:val="24"/>
          <w:szCs w:val="24"/>
        </w:rPr>
        <w:t>0.6</w:t>
      </w:r>
      <w:r w:rsidR="00EE521B" w:rsidRPr="001A747B">
        <w:rPr>
          <w:rFonts w:ascii="Times New Roman" w:hAnsi="Times New Roman" w:cs="Times New Roman"/>
          <w:sz w:val="24"/>
          <w:szCs w:val="24"/>
        </w:rPr>
        <w:t xml:space="preserve">%) </w:t>
      </w:r>
      <w:r w:rsidRPr="001A747B">
        <w:rPr>
          <w:rFonts w:ascii="Times New Roman" w:hAnsi="Times New Roman" w:cs="Times New Roman"/>
          <w:sz w:val="24"/>
          <w:szCs w:val="24"/>
        </w:rPr>
        <w:t>to</w:t>
      </w:r>
      <w:r w:rsidR="00752C10" w:rsidRPr="001A747B">
        <w:rPr>
          <w:rFonts w:ascii="Times New Roman" w:hAnsi="Times New Roman" w:cs="Times New Roman"/>
          <w:sz w:val="24"/>
          <w:szCs w:val="24"/>
        </w:rPr>
        <w:t xml:space="preserve"> </w:t>
      </w:r>
      <w:r w:rsidRPr="001A747B">
        <w:rPr>
          <w:rFonts w:ascii="Times New Roman" w:hAnsi="Times New Roman" w:cs="Times New Roman"/>
          <w:sz w:val="24"/>
          <w:szCs w:val="24"/>
        </w:rPr>
        <w:t xml:space="preserve">KRW </w:t>
      </w:r>
      <w:r w:rsidR="00A647CE" w:rsidRPr="001A747B">
        <w:rPr>
          <w:rFonts w:ascii="Times New Roman" w:hAnsi="Times New Roman" w:cs="Times New Roman" w:hint="eastAsia"/>
          <w:sz w:val="24"/>
          <w:szCs w:val="24"/>
        </w:rPr>
        <w:t>1</w:t>
      </w:r>
      <w:r w:rsidR="008B486D">
        <w:rPr>
          <w:rFonts w:ascii="Times New Roman" w:hAnsi="Times New Roman" w:cs="Times New Roman" w:hint="eastAsia"/>
          <w:sz w:val="24"/>
          <w:szCs w:val="24"/>
        </w:rPr>
        <w:t>0</w:t>
      </w:r>
      <w:r w:rsidR="00DD477A">
        <w:rPr>
          <w:rFonts w:ascii="Times New Roman" w:hAnsi="Times New Roman" w:cs="Times New Roman" w:hint="eastAsia"/>
          <w:sz w:val="24"/>
          <w:szCs w:val="24"/>
        </w:rPr>
        <w:t>5.1</w:t>
      </w:r>
      <w:r w:rsidRPr="001A747B">
        <w:rPr>
          <w:rFonts w:ascii="Times New Roman" w:hAnsi="Times New Roman" w:cs="Times New Roman"/>
          <w:sz w:val="24"/>
          <w:szCs w:val="24"/>
        </w:rPr>
        <w:t>tn</w:t>
      </w:r>
      <w:r w:rsidR="005A091A" w:rsidRPr="001A747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52120" w:rsidRPr="001A747B">
        <w:rPr>
          <w:rFonts w:ascii="Times New Roman" w:hAnsi="Times New Roman" w:cs="Times New Roman"/>
          <w:sz w:val="24"/>
          <w:szCs w:val="24"/>
        </w:rPr>
        <w:t xml:space="preserve">Specifically, </w:t>
      </w:r>
      <w:r w:rsidRPr="001A747B">
        <w:rPr>
          <w:rFonts w:ascii="Times New Roman" w:hAnsi="Times New Roman" w:cs="Times New Roman"/>
          <w:sz w:val="24"/>
          <w:szCs w:val="24"/>
        </w:rPr>
        <w:t xml:space="preserve">the NAV </w:t>
      </w:r>
      <w:r w:rsidR="00E52120" w:rsidRPr="001A747B">
        <w:rPr>
          <w:rFonts w:ascii="Times New Roman" w:hAnsi="Times New Roman" w:cs="Times New Roman"/>
          <w:sz w:val="24"/>
          <w:szCs w:val="24"/>
        </w:rPr>
        <w:t>of</w:t>
      </w:r>
      <w:r w:rsidRPr="001A747B">
        <w:rPr>
          <w:rFonts w:ascii="Times New Roman" w:hAnsi="Times New Roman" w:cs="Times New Roman"/>
          <w:sz w:val="24"/>
          <w:szCs w:val="24"/>
        </w:rPr>
        <w:t xml:space="preserve"> domestic bond funds</w:t>
      </w:r>
      <w:r w:rsidR="000E4CDE" w:rsidRPr="001A747B">
        <w:rPr>
          <w:rFonts w:ascii="Times New Roman" w:hAnsi="Times New Roman" w:cs="Times New Roman"/>
          <w:sz w:val="24"/>
          <w:szCs w:val="24"/>
        </w:rPr>
        <w:t xml:space="preserve"> </w:t>
      </w:r>
      <w:r w:rsidR="00487360">
        <w:rPr>
          <w:rFonts w:ascii="Times New Roman" w:hAnsi="Times New Roman" w:cs="Times New Roman" w:hint="eastAsia"/>
          <w:sz w:val="24"/>
          <w:szCs w:val="24"/>
        </w:rPr>
        <w:t>increased</w:t>
      </w:r>
      <w:r w:rsidR="00484993">
        <w:rPr>
          <w:rFonts w:ascii="Times New Roman" w:hAnsi="Times New Roman" w:cs="Times New Roman"/>
          <w:sz w:val="24"/>
          <w:szCs w:val="24"/>
        </w:rPr>
        <w:t xml:space="preserve"> by KRW</w:t>
      </w:r>
      <w:r w:rsidR="0048499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87F18">
        <w:rPr>
          <w:rFonts w:ascii="Times New Roman" w:hAnsi="Times New Roman" w:cs="Times New Roman" w:hint="eastAsia"/>
          <w:sz w:val="24"/>
          <w:szCs w:val="24"/>
        </w:rPr>
        <w:t>0</w:t>
      </w:r>
      <w:r w:rsidR="00484993">
        <w:rPr>
          <w:rFonts w:ascii="Times New Roman" w:hAnsi="Times New Roman" w:cs="Times New Roman" w:hint="eastAsia"/>
          <w:sz w:val="24"/>
          <w:szCs w:val="24"/>
        </w:rPr>
        <w:t>.7</w:t>
      </w:r>
      <w:r w:rsidR="00E52120" w:rsidRPr="001A747B">
        <w:rPr>
          <w:rFonts w:ascii="Times New Roman" w:hAnsi="Times New Roman" w:cs="Times New Roman"/>
          <w:sz w:val="24"/>
          <w:szCs w:val="24"/>
        </w:rPr>
        <w:t xml:space="preserve">tn and the NAV of overseas bond funds </w:t>
      </w:r>
      <w:proofErr w:type="gramStart"/>
      <w:r w:rsidR="00DD477A">
        <w:rPr>
          <w:rFonts w:ascii="Times New Roman" w:hAnsi="Times New Roman" w:cs="Times New Roman" w:hint="eastAsia"/>
          <w:sz w:val="24"/>
          <w:szCs w:val="24"/>
        </w:rPr>
        <w:t>fell</w:t>
      </w:r>
      <w:proofErr w:type="gramEnd"/>
      <w:r w:rsidR="00E84E42" w:rsidRPr="001A747B">
        <w:rPr>
          <w:rFonts w:ascii="Times New Roman" w:hAnsi="Times New Roman" w:cs="Times New Roman"/>
          <w:sz w:val="24"/>
          <w:szCs w:val="24"/>
        </w:rPr>
        <w:t xml:space="preserve"> KRW 0.</w:t>
      </w:r>
      <w:r w:rsidR="00DD477A">
        <w:rPr>
          <w:rFonts w:ascii="Times New Roman" w:hAnsi="Times New Roman" w:cs="Times New Roman" w:hint="eastAsia"/>
          <w:sz w:val="24"/>
          <w:szCs w:val="24"/>
        </w:rPr>
        <w:t>1</w:t>
      </w:r>
      <w:r w:rsidR="00E84E42" w:rsidRPr="001A747B">
        <w:rPr>
          <w:rFonts w:ascii="Times New Roman" w:hAnsi="Times New Roman" w:cs="Times New Roman"/>
          <w:sz w:val="24"/>
          <w:szCs w:val="24"/>
        </w:rPr>
        <w:t>tn.</w:t>
      </w:r>
    </w:p>
    <w:p w:rsidR="00D57EB6" w:rsidRPr="001A747B" w:rsidRDefault="00E84E42" w:rsidP="00C00D8F">
      <w:pPr>
        <w:pStyle w:val="a3"/>
        <w:ind w:leftChars="0" w:left="760"/>
        <w:rPr>
          <w:rFonts w:ascii="Times New Roman" w:hAnsi="Times New Roman" w:cs="Times New Roman"/>
          <w:sz w:val="24"/>
          <w:szCs w:val="24"/>
        </w:rPr>
      </w:pPr>
      <w:r w:rsidRPr="001A7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E42" w:rsidRPr="00E0475B" w:rsidRDefault="00F552BA" w:rsidP="00B57868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E0475B">
        <w:rPr>
          <w:rFonts w:ascii="Times New Roman" w:hAnsi="Times New Roman" w:cs="Times New Roman"/>
          <w:b/>
          <w:sz w:val="24"/>
          <w:szCs w:val="24"/>
        </w:rPr>
        <w:t>(Domestic Bond Funds)</w:t>
      </w:r>
      <w:r w:rsidR="00E84E42" w:rsidRPr="00E04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E42" w:rsidRPr="00E0475B">
        <w:rPr>
          <w:rFonts w:ascii="Times New Roman" w:hAnsi="Times New Roman" w:cs="Times New Roman"/>
          <w:sz w:val="24"/>
          <w:szCs w:val="24"/>
        </w:rPr>
        <w:t xml:space="preserve">The NAV of domestic bond funds </w:t>
      </w:r>
      <w:r w:rsidR="00E212C4">
        <w:rPr>
          <w:rFonts w:ascii="Times New Roman" w:hAnsi="Times New Roman" w:cs="Times New Roman" w:hint="eastAsia"/>
          <w:sz w:val="24"/>
          <w:szCs w:val="24"/>
        </w:rPr>
        <w:t>saw an increase of</w:t>
      </w:r>
      <w:r w:rsidR="00E0475B" w:rsidRPr="00E047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B665A">
        <w:rPr>
          <w:rFonts w:ascii="Times New Roman" w:hAnsi="Times New Roman" w:cs="Times New Roman"/>
          <w:sz w:val="24"/>
          <w:szCs w:val="24"/>
        </w:rPr>
        <w:t>KRW</w:t>
      </w:r>
      <w:r w:rsidR="00BB66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517D">
        <w:rPr>
          <w:rFonts w:ascii="Times New Roman" w:hAnsi="Times New Roman" w:cs="Times New Roman" w:hint="eastAsia"/>
          <w:sz w:val="24"/>
          <w:szCs w:val="24"/>
        </w:rPr>
        <w:t>0.7</w:t>
      </w:r>
      <w:r w:rsidR="00E84E42" w:rsidRPr="00E0475B">
        <w:rPr>
          <w:rFonts w:ascii="Times New Roman" w:hAnsi="Times New Roman" w:cs="Times New Roman"/>
          <w:sz w:val="24"/>
          <w:szCs w:val="24"/>
        </w:rPr>
        <w:t>tn (</w:t>
      </w:r>
      <w:r w:rsidR="003C2EB1">
        <w:rPr>
          <w:rFonts w:ascii="Cambria Math" w:hAnsi="Cambria Math" w:cs="Cambria Math" w:hint="eastAsia"/>
          <w:sz w:val="24"/>
          <w:szCs w:val="24"/>
        </w:rPr>
        <w:t>+</w:t>
      </w:r>
      <w:r w:rsidR="00DD477A">
        <w:rPr>
          <w:rFonts w:ascii="Cambria Math" w:hAnsi="Cambria Math" w:cs="Cambria Math" w:hint="eastAsia"/>
          <w:sz w:val="24"/>
          <w:szCs w:val="24"/>
        </w:rPr>
        <w:t>0.8</w:t>
      </w:r>
      <w:r w:rsidR="00E84E42" w:rsidRPr="00E0475B">
        <w:rPr>
          <w:rFonts w:ascii="Times New Roman" w:hAnsi="Times New Roman" w:cs="Times New Roman"/>
          <w:sz w:val="24"/>
          <w:szCs w:val="24"/>
        </w:rPr>
        <w:t xml:space="preserve">%) </w:t>
      </w:r>
      <w:r w:rsidR="00E212C4">
        <w:rPr>
          <w:rFonts w:ascii="Times New Roman" w:hAnsi="Times New Roman" w:cs="Times New Roman" w:hint="eastAsia"/>
          <w:sz w:val="24"/>
          <w:szCs w:val="24"/>
        </w:rPr>
        <w:t xml:space="preserve">mom </w:t>
      </w:r>
      <w:r w:rsidR="00E84E42" w:rsidRPr="00E0475B">
        <w:rPr>
          <w:rFonts w:ascii="Times New Roman" w:hAnsi="Times New Roman" w:cs="Times New Roman"/>
          <w:sz w:val="24"/>
          <w:szCs w:val="24"/>
        </w:rPr>
        <w:t xml:space="preserve">to KRW </w:t>
      </w:r>
      <w:r w:rsidR="006072CC">
        <w:rPr>
          <w:rFonts w:ascii="Times New Roman" w:hAnsi="Times New Roman" w:cs="Times New Roman" w:hint="eastAsia"/>
          <w:sz w:val="24"/>
          <w:szCs w:val="24"/>
        </w:rPr>
        <w:t>9</w:t>
      </w:r>
      <w:r w:rsidR="00DD477A">
        <w:rPr>
          <w:rFonts w:ascii="Times New Roman" w:hAnsi="Times New Roman" w:cs="Times New Roman" w:hint="eastAsia"/>
          <w:sz w:val="24"/>
          <w:szCs w:val="24"/>
        </w:rPr>
        <w:t>3.2</w:t>
      </w:r>
      <w:r w:rsidR="00E84E42" w:rsidRPr="00E0475B">
        <w:rPr>
          <w:rFonts w:ascii="Times New Roman" w:hAnsi="Times New Roman" w:cs="Times New Roman"/>
          <w:sz w:val="24"/>
          <w:szCs w:val="24"/>
        </w:rPr>
        <w:t>tn</w:t>
      </w:r>
      <w:r w:rsidR="00E0475B" w:rsidRPr="00E0475B">
        <w:rPr>
          <w:rFonts w:ascii="Times New Roman" w:hAnsi="Times New Roman" w:cs="Times New Roman" w:hint="eastAsia"/>
          <w:sz w:val="24"/>
          <w:szCs w:val="24"/>
        </w:rPr>
        <w:t>,</w:t>
      </w:r>
      <w:r w:rsidR="00E84E42" w:rsidRPr="00E0475B">
        <w:rPr>
          <w:rFonts w:ascii="Times New Roman" w:hAnsi="Times New Roman" w:cs="Times New Roman"/>
          <w:sz w:val="24"/>
          <w:szCs w:val="24"/>
        </w:rPr>
        <w:t xml:space="preserve"> </w:t>
      </w:r>
      <w:r w:rsidR="00BB665A">
        <w:rPr>
          <w:rFonts w:ascii="Times New Roman" w:hAnsi="Times New Roman" w:cs="Times New Roman" w:hint="eastAsia"/>
          <w:sz w:val="24"/>
          <w:szCs w:val="24"/>
        </w:rPr>
        <w:t>with</w:t>
      </w:r>
      <w:r w:rsidR="002A58AB" w:rsidRPr="00E047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4E42" w:rsidRPr="00E0475B">
        <w:rPr>
          <w:rFonts w:ascii="Times New Roman" w:hAnsi="Times New Roman" w:cs="Times New Roman"/>
          <w:sz w:val="24"/>
          <w:szCs w:val="24"/>
        </w:rPr>
        <w:t xml:space="preserve">a net capital </w:t>
      </w:r>
      <w:r w:rsidR="00E212C4">
        <w:rPr>
          <w:rFonts w:ascii="Times New Roman" w:hAnsi="Times New Roman" w:cs="Times New Roman" w:hint="eastAsia"/>
          <w:sz w:val="24"/>
          <w:szCs w:val="24"/>
        </w:rPr>
        <w:t>in</w:t>
      </w:r>
      <w:r w:rsidR="00010701">
        <w:rPr>
          <w:rFonts w:ascii="Times New Roman" w:hAnsi="Times New Roman" w:cs="Times New Roman" w:hint="eastAsia"/>
          <w:sz w:val="24"/>
          <w:szCs w:val="24"/>
        </w:rPr>
        <w:t>flow</w:t>
      </w:r>
      <w:r w:rsidR="00E84E42" w:rsidRPr="00E0475B">
        <w:rPr>
          <w:rFonts w:ascii="Times New Roman" w:hAnsi="Times New Roman" w:cs="Times New Roman"/>
          <w:sz w:val="24"/>
          <w:szCs w:val="24"/>
        </w:rPr>
        <w:t xml:space="preserve"> of KRW </w:t>
      </w:r>
      <w:r w:rsidR="00DD477A">
        <w:rPr>
          <w:rFonts w:ascii="Times New Roman" w:hAnsi="Times New Roman" w:cs="Times New Roman" w:hint="eastAsia"/>
          <w:sz w:val="24"/>
          <w:szCs w:val="24"/>
        </w:rPr>
        <w:t>0.7</w:t>
      </w:r>
      <w:r w:rsidR="00E84E42" w:rsidRPr="00E0475B">
        <w:rPr>
          <w:rFonts w:ascii="Times New Roman" w:hAnsi="Times New Roman" w:cs="Times New Roman"/>
          <w:sz w:val="24"/>
          <w:szCs w:val="24"/>
        </w:rPr>
        <w:t>tn</w:t>
      </w:r>
      <w:r w:rsidR="00E0475B" w:rsidRPr="00E047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B665A">
        <w:rPr>
          <w:rFonts w:ascii="Times New Roman" w:hAnsi="Times New Roman" w:cs="Times New Roman" w:hint="eastAsia"/>
          <w:sz w:val="24"/>
          <w:szCs w:val="24"/>
        </w:rPr>
        <w:t xml:space="preserve">in the </w:t>
      </w:r>
      <w:r w:rsidR="00BB665A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month of </w:t>
      </w:r>
      <w:r w:rsidR="00DD477A">
        <w:rPr>
          <w:rFonts w:ascii="Times New Roman" w:hAnsi="Times New Roman" w:cs="Times New Roman" w:hint="eastAsia"/>
          <w:sz w:val="24"/>
          <w:szCs w:val="24"/>
        </w:rPr>
        <w:t>May</w:t>
      </w:r>
      <w:r w:rsidR="00E212C4">
        <w:rPr>
          <w:rFonts w:ascii="Times New Roman" w:hAnsi="Times New Roman" w:cs="Times New Roman" w:hint="eastAsia"/>
          <w:sz w:val="24"/>
          <w:szCs w:val="24"/>
        </w:rPr>
        <w:t>.</w:t>
      </w:r>
    </w:p>
    <w:p w:rsidR="00AB1445" w:rsidRPr="006B6EBA" w:rsidRDefault="00F4719F" w:rsidP="00E84E4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6EB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ab/>
      </w:r>
    </w:p>
    <w:p w:rsidR="00076A31" w:rsidRPr="006B6EBA" w:rsidRDefault="00F552BA" w:rsidP="00076A31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6B6EBA">
        <w:rPr>
          <w:rFonts w:ascii="Times New Roman" w:hAnsi="Times New Roman" w:cs="Times New Roman"/>
          <w:b/>
          <w:sz w:val="24"/>
          <w:szCs w:val="24"/>
        </w:rPr>
        <w:t>(Overseas Bond Funds)</w:t>
      </w:r>
      <w:r w:rsidRPr="006B6EBA">
        <w:rPr>
          <w:rFonts w:ascii="Times New Roman" w:hAnsi="Times New Roman" w:cs="Times New Roman"/>
          <w:sz w:val="24"/>
          <w:szCs w:val="24"/>
        </w:rPr>
        <w:t xml:space="preserve"> </w:t>
      </w:r>
      <w:r w:rsidR="00076A31" w:rsidRPr="006B6EBA">
        <w:rPr>
          <w:rFonts w:ascii="Times New Roman" w:hAnsi="Times New Roman" w:cs="Times New Roman"/>
          <w:sz w:val="24"/>
          <w:szCs w:val="24"/>
        </w:rPr>
        <w:t xml:space="preserve">The NAV of overseas bond funds </w:t>
      </w:r>
      <w:r w:rsidR="00484817">
        <w:rPr>
          <w:rFonts w:ascii="Times New Roman" w:hAnsi="Times New Roman" w:cs="Times New Roman" w:hint="eastAsia"/>
          <w:sz w:val="24"/>
          <w:szCs w:val="24"/>
        </w:rPr>
        <w:t>dropped</w:t>
      </w:r>
      <w:r w:rsidR="00076A31" w:rsidRPr="006B6EBA">
        <w:rPr>
          <w:rFonts w:ascii="Times New Roman" w:hAnsi="Times New Roman" w:cs="Times New Roman"/>
          <w:sz w:val="24"/>
          <w:szCs w:val="24"/>
        </w:rPr>
        <w:t xml:space="preserve"> by KRW </w:t>
      </w:r>
      <w:r w:rsidR="00E450BD">
        <w:rPr>
          <w:rFonts w:ascii="Times New Roman" w:hAnsi="Times New Roman" w:cs="Times New Roman" w:hint="eastAsia"/>
          <w:sz w:val="24"/>
          <w:szCs w:val="24"/>
        </w:rPr>
        <w:t>0.</w:t>
      </w:r>
      <w:r w:rsidR="00484817">
        <w:rPr>
          <w:rFonts w:ascii="Times New Roman" w:hAnsi="Times New Roman" w:cs="Times New Roman" w:hint="eastAsia"/>
          <w:sz w:val="24"/>
          <w:szCs w:val="24"/>
        </w:rPr>
        <w:t>1</w:t>
      </w:r>
      <w:r w:rsidR="007B5A51" w:rsidRPr="006B6EBA">
        <w:rPr>
          <w:rFonts w:ascii="Times New Roman" w:hAnsi="Times New Roman" w:cs="Times New Roman" w:hint="eastAsia"/>
          <w:sz w:val="24"/>
          <w:szCs w:val="24"/>
        </w:rPr>
        <w:t>tn</w:t>
      </w:r>
      <w:r w:rsidR="00076A31" w:rsidRPr="006B6EBA">
        <w:rPr>
          <w:rFonts w:ascii="Times New Roman" w:hAnsi="Times New Roman" w:cs="Times New Roman"/>
          <w:sz w:val="24"/>
          <w:szCs w:val="24"/>
        </w:rPr>
        <w:t xml:space="preserve"> (</w:t>
      </w:r>
      <w:r w:rsidR="00484817">
        <w:rPr>
          <w:rFonts w:ascii="맑은 고딕" w:eastAsia="맑은 고딕" w:hAnsi="맑은 고딕" w:cs="Cambria Math" w:hint="eastAsia"/>
          <w:sz w:val="24"/>
          <w:szCs w:val="24"/>
        </w:rPr>
        <w:t>△</w:t>
      </w:r>
      <w:r w:rsidR="00484817">
        <w:rPr>
          <w:rFonts w:ascii="Cambria Math" w:hAnsi="Cambria Math" w:cs="Cambria Math" w:hint="eastAsia"/>
          <w:sz w:val="24"/>
          <w:szCs w:val="24"/>
        </w:rPr>
        <w:t>0.5%</w:t>
      </w:r>
      <w:r w:rsidR="00076A31" w:rsidRPr="006B6EBA">
        <w:rPr>
          <w:rFonts w:ascii="Times New Roman" w:hAnsi="Times New Roman" w:cs="Times New Roman"/>
          <w:sz w:val="24"/>
          <w:szCs w:val="24"/>
        </w:rPr>
        <w:t xml:space="preserve">) </w:t>
      </w:r>
      <w:r w:rsidR="00484817">
        <w:rPr>
          <w:rFonts w:ascii="Times New Roman" w:hAnsi="Times New Roman" w:cs="Times New Roman" w:hint="eastAsia"/>
          <w:sz w:val="24"/>
          <w:szCs w:val="24"/>
        </w:rPr>
        <w:t xml:space="preserve">mom </w:t>
      </w:r>
      <w:r w:rsidR="00076A31" w:rsidRPr="006B6EBA">
        <w:rPr>
          <w:rFonts w:ascii="Times New Roman" w:hAnsi="Times New Roman" w:cs="Times New Roman"/>
          <w:sz w:val="24"/>
          <w:szCs w:val="24"/>
        </w:rPr>
        <w:t xml:space="preserve">to KRW </w:t>
      </w:r>
      <w:r w:rsidR="0008432C" w:rsidRPr="006B6EBA">
        <w:rPr>
          <w:rFonts w:ascii="Times New Roman" w:hAnsi="Times New Roman" w:cs="Times New Roman" w:hint="eastAsia"/>
          <w:sz w:val="24"/>
          <w:szCs w:val="24"/>
        </w:rPr>
        <w:t>1</w:t>
      </w:r>
      <w:r w:rsidR="00484817">
        <w:rPr>
          <w:rFonts w:ascii="Times New Roman" w:hAnsi="Times New Roman" w:cs="Times New Roman" w:hint="eastAsia"/>
          <w:sz w:val="24"/>
          <w:szCs w:val="24"/>
        </w:rPr>
        <w:t>1.9</w:t>
      </w:r>
      <w:r w:rsidR="00076A31" w:rsidRPr="006B6EBA">
        <w:rPr>
          <w:rFonts w:ascii="Times New Roman" w:hAnsi="Times New Roman" w:cs="Times New Roman"/>
          <w:sz w:val="24"/>
          <w:szCs w:val="24"/>
        </w:rPr>
        <w:t xml:space="preserve">tn, with a net capital </w:t>
      </w:r>
      <w:r w:rsidR="00DF0DF0">
        <w:rPr>
          <w:rFonts w:ascii="Times New Roman" w:hAnsi="Times New Roman" w:cs="Times New Roman" w:hint="eastAsia"/>
          <w:sz w:val="24"/>
          <w:szCs w:val="24"/>
        </w:rPr>
        <w:t>in</w:t>
      </w:r>
      <w:r w:rsidR="00076A31" w:rsidRPr="006B6EBA">
        <w:rPr>
          <w:rFonts w:ascii="Times New Roman" w:hAnsi="Times New Roman" w:cs="Times New Roman"/>
          <w:sz w:val="24"/>
          <w:szCs w:val="24"/>
        </w:rPr>
        <w:t xml:space="preserve">flow of KRW </w:t>
      </w:r>
      <w:r w:rsidR="00484817">
        <w:rPr>
          <w:rFonts w:ascii="Times New Roman" w:hAnsi="Times New Roman" w:cs="Times New Roman" w:hint="eastAsia"/>
          <w:sz w:val="24"/>
          <w:szCs w:val="24"/>
        </w:rPr>
        <w:t>0.3</w:t>
      </w:r>
      <w:r w:rsidR="00B77F50">
        <w:rPr>
          <w:rFonts w:ascii="Times New Roman" w:hAnsi="Times New Roman" w:cs="Times New Roman" w:hint="eastAsia"/>
          <w:sz w:val="24"/>
          <w:szCs w:val="24"/>
        </w:rPr>
        <w:t>t</w:t>
      </w:r>
      <w:r w:rsidR="00B93219">
        <w:rPr>
          <w:rFonts w:ascii="Times New Roman" w:hAnsi="Times New Roman" w:cs="Times New Roman" w:hint="eastAsia"/>
          <w:sz w:val="24"/>
          <w:szCs w:val="24"/>
        </w:rPr>
        <w:t>n</w:t>
      </w:r>
      <w:r w:rsidR="00050294">
        <w:rPr>
          <w:rFonts w:ascii="Times New Roman" w:hAnsi="Times New Roman" w:cs="Times New Roman" w:hint="eastAsia"/>
          <w:sz w:val="24"/>
          <w:szCs w:val="24"/>
        </w:rPr>
        <w:t>.</w:t>
      </w:r>
    </w:p>
    <w:p w:rsidR="00076A31" w:rsidRPr="003C2EB1" w:rsidRDefault="00076A31" w:rsidP="00076A31">
      <w:pPr>
        <w:pStyle w:val="a3"/>
        <w:ind w:leftChars="0"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6538" w:rsidRPr="006B6EBA" w:rsidRDefault="004207BF" w:rsidP="00D76538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6B6EBA">
        <w:rPr>
          <w:rFonts w:ascii="Times New Roman" w:hAnsi="Times New Roman" w:cs="Times New Roman"/>
          <w:b/>
          <w:sz w:val="24"/>
          <w:szCs w:val="24"/>
        </w:rPr>
        <w:t xml:space="preserve">(Fund </w:t>
      </w:r>
      <w:r w:rsidR="00F552BA" w:rsidRPr="006B6EBA">
        <w:rPr>
          <w:rFonts w:ascii="Times New Roman" w:hAnsi="Times New Roman" w:cs="Times New Roman"/>
          <w:b/>
          <w:sz w:val="24"/>
          <w:szCs w:val="24"/>
        </w:rPr>
        <w:t>of Funds)</w:t>
      </w:r>
      <w:r w:rsidR="00F552BA" w:rsidRPr="006B6EBA">
        <w:rPr>
          <w:rFonts w:ascii="Times New Roman" w:hAnsi="Times New Roman" w:cs="Times New Roman"/>
          <w:sz w:val="24"/>
          <w:szCs w:val="24"/>
        </w:rPr>
        <w:t xml:space="preserve"> </w:t>
      </w:r>
      <w:r w:rsidR="00076A31" w:rsidRPr="006B6EBA">
        <w:rPr>
          <w:rFonts w:ascii="Times New Roman" w:hAnsi="Times New Roman" w:cs="Times New Roman"/>
          <w:sz w:val="24"/>
          <w:szCs w:val="24"/>
        </w:rPr>
        <w:t>T</w:t>
      </w:r>
      <w:r w:rsidR="00F552BA" w:rsidRPr="006B6EBA">
        <w:rPr>
          <w:rFonts w:ascii="Times New Roman" w:hAnsi="Times New Roman" w:cs="Times New Roman"/>
          <w:sz w:val="24"/>
          <w:szCs w:val="24"/>
        </w:rPr>
        <w:t xml:space="preserve">he NAV of fund of funds </w:t>
      </w:r>
      <w:r w:rsidR="00B876A9">
        <w:rPr>
          <w:rFonts w:ascii="Times New Roman" w:hAnsi="Times New Roman" w:cs="Times New Roman" w:hint="eastAsia"/>
          <w:sz w:val="24"/>
          <w:szCs w:val="24"/>
        </w:rPr>
        <w:t>saw a gain of</w:t>
      </w:r>
      <w:r w:rsidR="004A1788" w:rsidRPr="006B6EBA">
        <w:rPr>
          <w:rFonts w:ascii="Times New Roman" w:hAnsi="Times New Roman" w:cs="Times New Roman"/>
          <w:sz w:val="24"/>
          <w:szCs w:val="24"/>
        </w:rPr>
        <w:t xml:space="preserve"> KRW </w:t>
      </w:r>
      <w:r w:rsidR="00484817">
        <w:rPr>
          <w:rFonts w:ascii="Times New Roman" w:hAnsi="Times New Roman" w:cs="Times New Roman" w:hint="eastAsia"/>
          <w:sz w:val="24"/>
          <w:szCs w:val="24"/>
        </w:rPr>
        <w:t>2.3</w:t>
      </w:r>
      <w:r w:rsidR="00A241CB" w:rsidRPr="006B6EBA">
        <w:rPr>
          <w:rFonts w:ascii="Times New Roman" w:hAnsi="Times New Roman" w:cs="Times New Roman" w:hint="eastAsia"/>
          <w:sz w:val="24"/>
          <w:szCs w:val="24"/>
        </w:rPr>
        <w:t>tn</w:t>
      </w:r>
      <w:r w:rsidR="00F552BA" w:rsidRPr="006B6EBA">
        <w:rPr>
          <w:rFonts w:ascii="Times New Roman" w:hAnsi="Times New Roman" w:cs="Times New Roman"/>
          <w:sz w:val="24"/>
          <w:szCs w:val="24"/>
        </w:rPr>
        <w:t xml:space="preserve"> </w:t>
      </w:r>
      <w:r w:rsidR="00D76538" w:rsidRPr="006B6EBA">
        <w:rPr>
          <w:rFonts w:ascii="Times New Roman" w:hAnsi="Times New Roman" w:cs="Times New Roman"/>
          <w:sz w:val="24"/>
          <w:szCs w:val="24"/>
        </w:rPr>
        <w:t>(</w:t>
      </w:r>
      <w:r w:rsidR="003C2EB1">
        <w:rPr>
          <w:rFonts w:ascii="Cambria Math" w:hAnsi="Cambria Math" w:cs="Cambria Math" w:hint="eastAsia"/>
          <w:sz w:val="24"/>
          <w:szCs w:val="24"/>
        </w:rPr>
        <w:t>+</w:t>
      </w:r>
      <w:r w:rsidR="00484817">
        <w:rPr>
          <w:rFonts w:ascii="Cambria Math" w:hAnsi="Cambria Math" w:cs="Cambria Math" w:hint="eastAsia"/>
          <w:sz w:val="24"/>
          <w:szCs w:val="24"/>
        </w:rPr>
        <w:t>12.8</w:t>
      </w:r>
      <w:r w:rsidR="00B876A9">
        <w:rPr>
          <w:rFonts w:ascii="Cambria Math" w:hAnsi="Cambria Math" w:cs="Cambria Math" w:hint="eastAsia"/>
          <w:sz w:val="24"/>
          <w:szCs w:val="24"/>
        </w:rPr>
        <w:t>%</w:t>
      </w:r>
      <w:r w:rsidR="00B876A9" w:rsidRPr="006B6EBA">
        <w:rPr>
          <w:rFonts w:ascii="Times New Roman" w:hAnsi="Times New Roman" w:cs="Times New Roman"/>
          <w:sz w:val="24"/>
          <w:szCs w:val="24"/>
        </w:rPr>
        <w:t xml:space="preserve">) </w:t>
      </w:r>
      <w:r w:rsidR="00EE521B" w:rsidRPr="006B6EBA">
        <w:rPr>
          <w:rFonts w:ascii="Times New Roman" w:hAnsi="Times New Roman" w:cs="Times New Roman"/>
          <w:sz w:val="24"/>
          <w:szCs w:val="24"/>
        </w:rPr>
        <w:t xml:space="preserve">compared to the </w:t>
      </w:r>
      <w:r w:rsidR="00D76538" w:rsidRPr="006B6EBA">
        <w:rPr>
          <w:rFonts w:ascii="Times New Roman" w:hAnsi="Times New Roman" w:cs="Times New Roman"/>
          <w:sz w:val="24"/>
          <w:szCs w:val="24"/>
        </w:rPr>
        <w:t>previou</w:t>
      </w:r>
      <w:r w:rsidR="00EE521B" w:rsidRPr="006B6EBA">
        <w:rPr>
          <w:rFonts w:ascii="Times New Roman" w:hAnsi="Times New Roman" w:cs="Times New Roman"/>
          <w:sz w:val="24"/>
          <w:szCs w:val="24"/>
        </w:rPr>
        <w:t xml:space="preserve">s month </w:t>
      </w:r>
      <w:r w:rsidR="003D0EFE" w:rsidRPr="006B6EBA">
        <w:rPr>
          <w:rFonts w:ascii="Times New Roman" w:hAnsi="Times New Roman" w:cs="Times New Roman"/>
          <w:sz w:val="24"/>
          <w:szCs w:val="24"/>
        </w:rPr>
        <w:t xml:space="preserve">end </w:t>
      </w:r>
      <w:r w:rsidR="00B876A9">
        <w:rPr>
          <w:rFonts w:ascii="Times New Roman" w:hAnsi="Times New Roman" w:cs="Times New Roman"/>
          <w:sz w:val="24"/>
          <w:szCs w:val="24"/>
        </w:rPr>
        <w:t xml:space="preserve">to </w:t>
      </w:r>
      <w:r w:rsidR="00F552BA" w:rsidRPr="006B6EBA">
        <w:rPr>
          <w:rFonts w:ascii="Times New Roman" w:hAnsi="Times New Roman" w:cs="Times New Roman"/>
          <w:sz w:val="24"/>
          <w:szCs w:val="24"/>
        </w:rPr>
        <w:t xml:space="preserve">KRW </w:t>
      </w:r>
      <w:r w:rsidR="00484817">
        <w:rPr>
          <w:rFonts w:ascii="Times New Roman" w:hAnsi="Times New Roman" w:cs="Times New Roman" w:hint="eastAsia"/>
          <w:sz w:val="24"/>
          <w:szCs w:val="24"/>
        </w:rPr>
        <w:t>20.3</w:t>
      </w:r>
      <w:r w:rsidR="00F552BA" w:rsidRPr="006B6EBA">
        <w:rPr>
          <w:rFonts w:ascii="Times New Roman" w:hAnsi="Times New Roman" w:cs="Times New Roman"/>
          <w:sz w:val="24"/>
          <w:szCs w:val="24"/>
        </w:rPr>
        <w:t>tn</w:t>
      </w:r>
      <w:r w:rsidR="004E2CFB" w:rsidRPr="006B6EBA">
        <w:rPr>
          <w:rFonts w:ascii="Times New Roman" w:hAnsi="Times New Roman" w:cs="Times New Roman"/>
          <w:sz w:val="24"/>
          <w:szCs w:val="24"/>
        </w:rPr>
        <w:t xml:space="preserve">, </w:t>
      </w:r>
      <w:r w:rsidR="00EE521B" w:rsidRPr="006B6EBA">
        <w:rPr>
          <w:rFonts w:ascii="Times New Roman" w:hAnsi="Times New Roman" w:cs="Times New Roman"/>
          <w:sz w:val="24"/>
          <w:szCs w:val="24"/>
        </w:rPr>
        <w:t xml:space="preserve">with </w:t>
      </w:r>
      <w:r w:rsidR="00D76538" w:rsidRPr="006B6EBA">
        <w:rPr>
          <w:rFonts w:ascii="Times New Roman" w:hAnsi="Times New Roman" w:cs="Times New Roman"/>
          <w:sz w:val="24"/>
          <w:szCs w:val="24"/>
        </w:rPr>
        <w:t xml:space="preserve">a net </w:t>
      </w:r>
      <w:r w:rsidR="003558AB" w:rsidRPr="006B6EBA">
        <w:rPr>
          <w:rFonts w:ascii="Times New Roman" w:hAnsi="Times New Roman" w:cs="Times New Roman"/>
          <w:sz w:val="24"/>
          <w:szCs w:val="24"/>
        </w:rPr>
        <w:t xml:space="preserve">capital </w:t>
      </w:r>
      <w:r w:rsidR="00433A2F">
        <w:rPr>
          <w:rFonts w:ascii="Times New Roman" w:hAnsi="Times New Roman" w:cs="Times New Roman" w:hint="eastAsia"/>
          <w:sz w:val="24"/>
          <w:szCs w:val="24"/>
        </w:rPr>
        <w:t>in</w:t>
      </w:r>
      <w:r w:rsidR="007F2E16">
        <w:rPr>
          <w:rFonts w:ascii="Times New Roman" w:hAnsi="Times New Roman" w:cs="Times New Roman" w:hint="eastAsia"/>
          <w:sz w:val="24"/>
          <w:szCs w:val="24"/>
        </w:rPr>
        <w:t>flow</w:t>
      </w:r>
      <w:r w:rsidR="00D76538" w:rsidRPr="006B6EBA">
        <w:rPr>
          <w:rFonts w:ascii="Times New Roman" w:hAnsi="Times New Roman" w:cs="Times New Roman"/>
          <w:sz w:val="24"/>
          <w:szCs w:val="24"/>
        </w:rPr>
        <w:t xml:space="preserve"> of KRW </w:t>
      </w:r>
      <w:r w:rsidR="00484817">
        <w:rPr>
          <w:rFonts w:ascii="Times New Roman" w:hAnsi="Times New Roman" w:cs="Times New Roman" w:hint="eastAsia"/>
          <w:sz w:val="24"/>
          <w:szCs w:val="24"/>
        </w:rPr>
        <w:t>1.8</w:t>
      </w:r>
      <w:r w:rsidR="000A2FC7">
        <w:rPr>
          <w:rFonts w:ascii="Times New Roman" w:hAnsi="Times New Roman" w:cs="Times New Roman" w:hint="eastAsia"/>
          <w:sz w:val="24"/>
          <w:szCs w:val="24"/>
        </w:rPr>
        <w:t>t</w:t>
      </w:r>
      <w:r w:rsidR="00A241CB" w:rsidRPr="006B6EBA">
        <w:rPr>
          <w:rFonts w:ascii="Times New Roman" w:hAnsi="Times New Roman" w:cs="Times New Roman" w:hint="eastAsia"/>
          <w:sz w:val="24"/>
          <w:szCs w:val="24"/>
        </w:rPr>
        <w:t>n</w:t>
      </w:r>
      <w:r w:rsidR="00D76538" w:rsidRPr="006B6E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538" w:rsidRPr="00C052B9" w:rsidRDefault="00D76538" w:rsidP="00D76538">
      <w:pPr>
        <w:pStyle w:val="a3"/>
        <w:ind w:leftChars="0" w:left="7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A31" w:rsidRPr="006B6EBA" w:rsidRDefault="00F552BA" w:rsidP="00076A31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6B6EBA">
        <w:rPr>
          <w:rFonts w:ascii="Times New Roman" w:hAnsi="Times New Roman" w:cs="Times New Roman"/>
          <w:b/>
          <w:sz w:val="24"/>
          <w:szCs w:val="24"/>
        </w:rPr>
        <w:t>(MMFs)</w:t>
      </w:r>
      <w:r w:rsidR="00D76538" w:rsidRPr="006B6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538" w:rsidRPr="006B6EBA">
        <w:rPr>
          <w:rFonts w:ascii="Times New Roman" w:hAnsi="Times New Roman" w:cs="Times New Roman"/>
          <w:sz w:val="24"/>
          <w:szCs w:val="24"/>
        </w:rPr>
        <w:t xml:space="preserve">The NAV of MMFs </w:t>
      </w:r>
      <w:r w:rsidR="00484817">
        <w:rPr>
          <w:rFonts w:ascii="Times New Roman" w:hAnsi="Times New Roman" w:cs="Times New Roman" w:hint="eastAsia"/>
          <w:sz w:val="24"/>
          <w:szCs w:val="24"/>
        </w:rPr>
        <w:t>declined</w:t>
      </w:r>
      <w:r w:rsidR="00D76538" w:rsidRPr="006B6EBA">
        <w:rPr>
          <w:rFonts w:ascii="Times New Roman" w:hAnsi="Times New Roman" w:cs="Times New Roman"/>
          <w:sz w:val="24"/>
          <w:szCs w:val="24"/>
        </w:rPr>
        <w:t xml:space="preserve"> KRW </w:t>
      </w:r>
      <w:r w:rsidR="00484817">
        <w:rPr>
          <w:rFonts w:ascii="Times New Roman" w:hAnsi="Times New Roman" w:cs="Times New Roman" w:hint="eastAsia"/>
          <w:sz w:val="24"/>
          <w:szCs w:val="24"/>
        </w:rPr>
        <w:t>1.8</w:t>
      </w:r>
      <w:r w:rsidR="00BE3EAB">
        <w:rPr>
          <w:rFonts w:ascii="Times New Roman" w:hAnsi="Times New Roman" w:cs="Times New Roman" w:hint="eastAsia"/>
          <w:sz w:val="24"/>
          <w:szCs w:val="24"/>
        </w:rPr>
        <w:t>t</w:t>
      </w:r>
      <w:r w:rsidR="00D76538" w:rsidRPr="006B6EBA">
        <w:rPr>
          <w:rFonts w:ascii="Times New Roman" w:hAnsi="Times New Roman" w:cs="Times New Roman"/>
          <w:sz w:val="24"/>
          <w:szCs w:val="24"/>
        </w:rPr>
        <w:t xml:space="preserve">n </w:t>
      </w:r>
      <w:r w:rsidR="00484817" w:rsidRPr="006B6EBA">
        <w:rPr>
          <w:rFonts w:ascii="Times New Roman" w:hAnsi="Times New Roman" w:cs="Times New Roman"/>
          <w:sz w:val="24"/>
          <w:szCs w:val="24"/>
        </w:rPr>
        <w:t>(</w:t>
      </w:r>
      <w:r w:rsidR="00484817">
        <w:rPr>
          <w:rFonts w:ascii="맑은 고딕" w:eastAsia="맑은 고딕" w:hAnsi="맑은 고딕" w:cs="Cambria Math" w:hint="eastAsia"/>
          <w:sz w:val="24"/>
          <w:szCs w:val="24"/>
        </w:rPr>
        <w:t>△</w:t>
      </w:r>
      <w:r w:rsidR="00484817">
        <w:rPr>
          <w:rFonts w:ascii="Cambria Math" w:hAnsi="Cambria Math" w:cs="Cambria Math" w:hint="eastAsia"/>
          <w:sz w:val="24"/>
          <w:szCs w:val="24"/>
        </w:rPr>
        <w:t>1.4</w:t>
      </w:r>
      <w:r w:rsidR="00484817">
        <w:rPr>
          <w:rFonts w:ascii="Cambria Math" w:hAnsi="Cambria Math" w:cs="Cambria Math" w:hint="eastAsia"/>
          <w:sz w:val="24"/>
          <w:szCs w:val="24"/>
        </w:rPr>
        <w:t>%</w:t>
      </w:r>
      <w:r w:rsidR="00484817" w:rsidRPr="006B6EBA">
        <w:rPr>
          <w:rFonts w:ascii="Times New Roman" w:hAnsi="Times New Roman" w:cs="Times New Roman"/>
          <w:sz w:val="24"/>
          <w:szCs w:val="24"/>
        </w:rPr>
        <w:t xml:space="preserve">) </w:t>
      </w:r>
      <w:r w:rsidR="00E316AC" w:rsidRPr="006B6EBA">
        <w:rPr>
          <w:rFonts w:ascii="Times New Roman" w:hAnsi="Times New Roman" w:cs="Times New Roman" w:hint="eastAsia"/>
          <w:sz w:val="24"/>
          <w:szCs w:val="24"/>
        </w:rPr>
        <w:t xml:space="preserve">compared to the previous month end </w:t>
      </w:r>
      <w:r w:rsidR="00076A31" w:rsidRPr="006B6EBA">
        <w:rPr>
          <w:rFonts w:ascii="Times New Roman" w:hAnsi="Times New Roman" w:cs="Times New Roman"/>
          <w:sz w:val="24"/>
          <w:szCs w:val="24"/>
        </w:rPr>
        <w:t>to</w:t>
      </w:r>
      <w:r w:rsidR="00D76538" w:rsidRPr="006B6EBA">
        <w:rPr>
          <w:rFonts w:ascii="Times New Roman" w:hAnsi="Times New Roman" w:cs="Times New Roman"/>
          <w:sz w:val="24"/>
          <w:szCs w:val="24"/>
        </w:rPr>
        <w:t xml:space="preserve"> record KRW 1</w:t>
      </w:r>
      <w:r w:rsidR="00484817">
        <w:rPr>
          <w:rFonts w:ascii="Times New Roman" w:hAnsi="Times New Roman" w:cs="Times New Roman" w:hint="eastAsia"/>
          <w:sz w:val="24"/>
          <w:szCs w:val="24"/>
        </w:rPr>
        <w:t>27.7</w:t>
      </w:r>
      <w:r w:rsidR="00D76538" w:rsidRPr="006B6EBA">
        <w:rPr>
          <w:rFonts w:ascii="Times New Roman" w:hAnsi="Times New Roman" w:cs="Times New Roman"/>
          <w:sz w:val="24"/>
          <w:szCs w:val="24"/>
        </w:rPr>
        <w:t xml:space="preserve">tn, </w:t>
      </w:r>
      <w:r w:rsidR="003558AB" w:rsidRPr="006B6EBA">
        <w:rPr>
          <w:rFonts w:ascii="Times New Roman" w:hAnsi="Times New Roman" w:cs="Times New Roman"/>
          <w:sz w:val="24"/>
          <w:szCs w:val="24"/>
        </w:rPr>
        <w:t xml:space="preserve">with a net capital </w:t>
      </w:r>
      <w:r w:rsidR="00484817">
        <w:rPr>
          <w:rFonts w:ascii="Times New Roman" w:hAnsi="Times New Roman" w:cs="Times New Roman" w:hint="eastAsia"/>
          <w:sz w:val="24"/>
          <w:szCs w:val="24"/>
        </w:rPr>
        <w:t>out</w:t>
      </w:r>
      <w:r w:rsidR="006B6EBA" w:rsidRPr="006B6EBA">
        <w:rPr>
          <w:rFonts w:ascii="Times New Roman" w:hAnsi="Times New Roman" w:cs="Times New Roman" w:hint="eastAsia"/>
          <w:sz w:val="24"/>
          <w:szCs w:val="24"/>
        </w:rPr>
        <w:t>f</w:t>
      </w:r>
      <w:r w:rsidR="00076A31" w:rsidRPr="006B6EBA">
        <w:rPr>
          <w:rFonts w:ascii="Times New Roman" w:hAnsi="Times New Roman" w:cs="Times New Roman"/>
          <w:sz w:val="24"/>
          <w:szCs w:val="24"/>
        </w:rPr>
        <w:t xml:space="preserve">low of KRW </w:t>
      </w:r>
      <w:r w:rsidR="00174860">
        <w:rPr>
          <w:rFonts w:ascii="Times New Roman" w:hAnsi="Times New Roman" w:cs="Times New Roman" w:hint="eastAsia"/>
          <w:sz w:val="24"/>
          <w:szCs w:val="24"/>
        </w:rPr>
        <w:t>1</w:t>
      </w:r>
      <w:r w:rsidR="00484817">
        <w:rPr>
          <w:rFonts w:ascii="Times New Roman" w:hAnsi="Times New Roman" w:cs="Times New Roman" w:hint="eastAsia"/>
          <w:sz w:val="24"/>
          <w:szCs w:val="24"/>
        </w:rPr>
        <w:t>.9</w:t>
      </w:r>
      <w:r w:rsidR="00076A31" w:rsidRPr="006B6EBA">
        <w:rPr>
          <w:rFonts w:ascii="Times New Roman" w:hAnsi="Times New Roman" w:cs="Times New Roman"/>
          <w:sz w:val="24"/>
          <w:szCs w:val="24"/>
        </w:rPr>
        <w:t>tn</w:t>
      </w:r>
      <w:r w:rsidR="006B6EBA" w:rsidRPr="006B6EBA">
        <w:rPr>
          <w:rFonts w:ascii="Times New Roman" w:hAnsi="Times New Roman" w:cs="Times New Roman" w:hint="eastAsia"/>
          <w:sz w:val="24"/>
          <w:szCs w:val="24"/>
        </w:rPr>
        <w:t>.</w:t>
      </w:r>
      <w:r w:rsidR="00E316AC" w:rsidRPr="006B6EB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A35F9" w:rsidRPr="0082626D" w:rsidRDefault="004A35F9" w:rsidP="00076A31">
      <w:pPr>
        <w:rPr>
          <w:rFonts w:ascii="Times New Roman" w:hAnsi="Times New Roman" w:cs="Times New Roman"/>
          <w:sz w:val="24"/>
          <w:szCs w:val="24"/>
        </w:rPr>
      </w:pPr>
    </w:p>
    <w:p w:rsidR="00F552BA" w:rsidRPr="0082626D" w:rsidRDefault="00F552BA" w:rsidP="00076A31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82626D">
        <w:rPr>
          <w:rFonts w:ascii="Times New Roman" w:hAnsi="Times New Roman" w:cs="Times New Roman"/>
          <w:b/>
          <w:sz w:val="24"/>
          <w:szCs w:val="24"/>
        </w:rPr>
        <w:t>(Derivatives Funds)</w:t>
      </w:r>
      <w:r w:rsidRPr="0082626D">
        <w:rPr>
          <w:rFonts w:ascii="Times New Roman" w:hAnsi="Times New Roman" w:cs="Times New Roman"/>
          <w:sz w:val="24"/>
          <w:szCs w:val="24"/>
        </w:rPr>
        <w:t xml:space="preserve"> The NAV of derivatives funds </w:t>
      </w:r>
      <w:r w:rsidR="00653DB0">
        <w:rPr>
          <w:rFonts w:ascii="Times New Roman" w:hAnsi="Times New Roman" w:cs="Times New Roman" w:hint="eastAsia"/>
          <w:sz w:val="24"/>
          <w:szCs w:val="24"/>
        </w:rPr>
        <w:t>recorded</w:t>
      </w:r>
      <w:r w:rsidR="00D57EB6" w:rsidRPr="0082626D">
        <w:rPr>
          <w:rFonts w:ascii="Times New Roman" w:hAnsi="Times New Roman" w:cs="Times New Roman"/>
          <w:sz w:val="24"/>
          <w:szCs w:val="24"/>
        </w:rPr>
        <w:t xml:space="preserve"> KRW </w:t>
      </w:r>
      <w:r w:rsidR="00304A5B">
        <w:rPr>
          <w:rFonts w:ascii="Times New Roman" w:hAnsi="Times New Roman" w:cs="Times New Roman" w:hint="eastAsia"/>
          <w:sz w:val="24"/>
          <w:szCs w:val="24"/>
        </w:rPr>
        <w:t>40</w:t>
      </w:r>
      <w:r w:rsidR="007E4D7B">
        <w:rPr>
          <w:rFonts w:ascii="Times New Roman" w:hAnsi="Times New Roman" w:cs="Times New Roman" w:hint="eastAsia"/>
          <w:sz w:val="24"/>
          <w:szCs w:val="24"/>
        </w:rPr>
        <w:t>.</w:t>
      </w:r>
      <w:r w:rsidR="00304A5B">
        <w:rPr>
          <w:rFonts w:ascii="Times New Roman" w:hAnsi="Times New Roman" w:cs="Times New Roman" w:hint="eastAsia"/>
          <w:sz w:val="24"/>
          <w:szCs w:val="24"/>
        </w:rPr>
        <w:t>8</w:t>
      </w:r>
      <w:r w:rsidR="00D57EB6" w:rsidRPr="0082626D">
        <w:rPr>
          <w:rFonts w:ascii="Times New Roman" w:hAnsi="Times New Roman" w:cs="Times New Roman"/>
          <w:sz w:val="24"/>
          <w:szCs w:val="24"/>
        </w:rPr>
        <w:t xml:space="preserve">tn, </w:t>
      </w:r>
      <w:r w:rsidR="007E4D7B">
        <w:rPr>
          <w:rFonts w:ascii="Times New Roman" w:hAnsi="Times New Roman" w:cs="Times New Roman" w:hint="eastAsia"/>
          <w:sz w:val="24"/>
          <w:szCs w:val="24"/>
        </w:rPr>
        <w:t>up</w:t>
      </w:r>
      <w:r w:rsidR="00653DB0">
        <w:rPr>
          <w:rFonts w:ascii="Times New Roman" w:hAnsi="Times New Roman" w:cs="Times New Roman" w:hint="eastAsia"/>
          <w:sz w:val="24"/>
          <w:szCs w:val="24"/>
        </w:rPr>
        <w:t xml:space="preserve"> by </w:t>
      </w:r>
      <w:r w:rsidR="00163243" w:rsidRPr="0082626D">
        <w:rPr>
          <w:rFonts w:ascii="Times New Roman" w:hAnsi="Times New Roman" w:cs="Times New Roman"/>
          <w:sz w:val="24"/>
          <w:szCs w:val="24"/>
        </w:rPr>
        <w:t xml:space="preserve">KRW </w:t>
      </w:r>
      <w:r w:rsidR="00304A5B">
        <w:rPr>
          <w:rFonts w:ascii="Times New Roman" w:hAnsi="Times New Roman" w:cs="Times New Roman" w:hint="eastAsia"/>
          <w:sz w:val="24"/>
          <w:szCs w:val="24"/>
        </w:rPr>
        <w:t>1.5</w:t>
      </w:r>
      <w:r w:rsidR="00CF3C28" w:rsidRPr="0082626D">
        <w:rPr>
          <w:rFonts w:ascii="Times New Roman" w:hAnsi="Times New Roman" w:cs="Times New Roman" w:hint="eastAsia"/>
          <w:sz w:val="24"/>
          <w:szCs w:val="24"/>
        </w:rPr>
        <w:t>tn</w:t>
      </w:r>
      <w:r w:rsidR="00163243" w:rsidRPr="0082626D">
        <w:rPr>
          <w:rFonts w:ascii="Times New Roman" w:hAnsi="Times New Roman" w:cs="Times New Roman"/>
          <w:sz w:val="24"/>
          <w:szCs w:val="24"/>
        </w:rPr>
        <w:t xml:space="preserve"> </w:t>
      </w:r>
      <w:r w:rsidR="00174860">
        <w:rPr>
          <w:rFonts w:ascii="Times New Roman" w:hAnsi="Times New Roman" w:cs="Times New Roman" w:hint="eastAsia"/>
          <w:sz w:val="24"/>
          <w:szCs w:val="24"/>
        </w:rPr>
        <w:t>(</w:t>
      </w:r>
      <w:r w:rsidR="003C2EB1">
        <w:rPr>
          <w:rFonts w:ascii="Cambria Math" w:hAnsi="Cambria Math" w:cs="Cambria Math" w:hint="eastAsia"/>
          <w:sz w:val="24"/>
          <w:szCs w:val="24"/>
        </w:rPr>
        <w:t>+</w:t>
      </w:r>
      <w:r w:rsidR="00304A5B">
        <w:rPr>
          <w:rFonts w:ascii="Cambria Math" w:hAnsi="Cambria Math" w:cs="Cambria Math" w:hint="eastAsia"/>
          <w:sz w:val="24"/>
          <w:szCs w:val="24"/>
        </w:rPr>
        <w:t>3.9</w:t>
      </w:r>
      <w:r w:rsidR="00174860" w:rsidRPr="006B6EBA">
        <w:rPr>
          <w:rFonts w:ascii="Times New Roman" w:hAnsi="Times New Roman" w:cs="Times New Roman"/>
          <w:sz w:val="24"/>
          <w:szCs w:val="24"/>
        </w:rPr>
        <w:t xml:space="preserve">%) </w:t>
      </w:r>
      <w:r w:rsidR="00D76538" w:rsidRPr="0082626D">
        <w:rPr>
          <w:rFonts w:ascii="Times New Roman" w:hAnsi="Times New Roman" w:cs="Times New Roman"/>
          <w:sz w:val="24"/>
          <w:szCs w:val="24"/>
        </w:rPr>
        <w:t>from</w:t>
      </w:r>
      <w:r w:rsidR="00163243" w:rsidRPr="0082626D">
        <w:rPr>
          <w:rFonts w:ascii="Times New Roman" w:hAnsi="Times New Roman" w:cs="Times New Roman"/>
          <w:sz w:val="24"/>
          <w:szCs w:val="24"/>
        </w:rPr>
        <w:t xml:space="preserve"> the previous month</w:t>
      </w:r>
      <w:r w:rsidR="004A35F9" w:rsidRPr="0082626D">
        <w:rPr>
          <w:rFonts w:ascii="Times New Roman" w:hAnsi="Times New Roman" w:cs="Times New Roman"/>
          <w:sz w:val="24"/>
          <w:szCs w:val="24"/>
        </w:rPr>
        <w:t xml:space="preserve"> </w:t>
      </w:r>
      <w:r w:rsidR="00D76538" w:rsidRPr="0082626D">
        <w:rPr>
          <w:rFonts w:ascii="Times New Roman" w:hAnsi="Times New Roman" w:cs="Times New Roman"/>
          <w:sz w:val="24"/>
          <w:szCs w:val="24"/>
        </w:rPr>
        <w:t>end</w:t>
      </w:r>
      <w:r w:rsidR="006A4F68" w:rsidRPr="0082626D">
        <w:rPr>
          <w:rFonts w:ascii="Times New Roman" w:hAnsi="Times New Roman" w:cs="Times New Roman" w:hint="eastAsia"/>
          <w:sz w:val="24"/>
          <w:szCs w:val="24"/>
        </w:rPr>
        <w:t>,</w:t>
      </w:r>
      <w:r w:rsidR="00744E1B" w:rsidRPr="0082626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3890" w:rsidRPr="0082626D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9715FA" w:rsidRPr="0082626D">
        <w:rPr>
          <w:rFonts w:ascii="Times New Roman" w:hAnsi="Times New Roman" w:cs="Times New Roman"/>
          <w:sz w:val="24"/>
          <w:szCs w:val="24"/>
        </w:rPr>
        <w:t xml:space="preserve">net </w:t>
      </w:r>
      <w:r w:rsidR="00B808FC" w:rsidRPr="0082626D">
        <w:rPr>
          <w:rFonts w:ascii="Times New Roman" w:hAnsi="Times New Roman" w:cs="Times New Roman"/>
          <w:sz w:val="24"/>
          <w:szCs w:val="24"/>
        </w:rPr>
        <w:t xml:space="preserve">capital </w:t>
      </w:r>
      <w:r w:rsidR="00174860">
        <w:rPr>
          <w:rFonts w:ascii="Times New Roman" w:hAnsi="Times New Roman" w:cs="Times New Roman" w:hint="eastAsia"/>
          <w:sz w:val="24"/>
          <w:szCs w:val="24"/>
        </w:rPr>
        <w:t>in</w:t>
      </w:r>
      <w:r w:rsidR="00653DB0">
        <w:rPr>
          <w:rFonts w:ascii="Times New Roman" w:hAnsi="Times New Roman" w:cs="Times New Roman" w:hint="eastAsia"/>
          <w:sz w:val="24"/>
          <w:szCs w:val="24"/>
        </w:rPr>
        <w:t>flows</w:t>
      </w:r>
      <w:r w:rsidR="004E2CFB" w:rsidRPr="0082626D">
        <w:rPr>
          <w:rFonts w:ascii="Times New Roman" w:hAnsi="Times New Roman" w:cs="Times New Roman"/>
          <w:sz w:val="24"/>
          <w:szCs w:val="24"/>
        </w:rPr>
        <w:t xml:space="preserve"> of KRW </w:t>
      </w:r>
      <w:r w:rsidR="00304A5B">
        <w:rPr>
          <w:rFonts w:ascii="Times New Roman" w:hAnsi="Times New Roman" w:cs="Times New Roman" w:hint="eastAsia"/>
          <w:sz w:val="24"/>
          <w:szCs w:val="24"/>
        </w:rPr>
        <w:t>0.8</w:t>
      </w:r>
      <w:r w:rsidR="00CF3C28" w:rsidRPr="0082626D">
        <w:rPr>
          <w:rFonts w:ascii="Times New Roman" w:hAnsi="Times New Roman" w:cs="Times New Roman" w:hint="eastAsia"/>
          <w:sz w:val="24"/>
          <w:szCs w:val="24"/>
        </w:rPr>
        <w:t>t</w:t>
      </w:r>
      <w:r w:rsidR="00691BA2" w:rsidRPr="0082626D">
        <w:rPr>
          <w:rFonts w:ascii="Times New Roman" w:hAnsi="Times New Roman" w:cs="Times New Roman" w:hint="eastAsia"/>
          <w:sz w:val="24"/>
          <w:szCs w:val="24"/>
        </w:rPr>
        <w:t>n</w:t>
      </w:r>
      <w:r w:rsidR="004E2CFB" w:rsidRPr="008262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2BA" w:rsidRPr="00174860" w:rsidRDefault="00F552BA" w:rsidP="00F552B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52BA" w:rsidRPr="003E19AE" w:rsidRDefault="00F552BA" w:rsidP="00F552B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3E19AE">
        <w:rPr>
          <w:rFonts w:ascii="Times New Roman" w:hAnsi="Times New Roman" w:cs="Times New Roman"/>
          <w:b/>
          <w:sz w:val="24"/>
          <w:szCs w:val="24"/>
        </w:rPr>
        <w:t>(Real Estate Funds)</w:t>
      </w:r>
      <w:r w:rsidRPr="003E19AE">
        <w:rPr>
          <w:rFonts w:ascii="Times New Roman" w:hAnsi="Times New Roman" w:cs="Times New Roman"/>
          <w:sz w:val="24"/>
          <w:szCs w:val="24"/>
        </w:rPr>
        <w:t xml:space="preserve"> The NAV of real estate funds</w:t>
      </w:r>
      <w:r w:rsidR="007F53FF" w:rsidRPr="003E19AE">
        <w:rPr>
          <w:rFonts w:ascii="Times New Roman" w:hAnsi="Times New Roman" w:cs="Times New Roman"/>
          <w:sz w:val="24"/>
          <w:szCs w:val="24"/>
        </w:rPr>
        <w:t xml:space="preserve"> </w:t>
      </w:r>
      <w:r w:rsidR="00BF0371">
        <w:rPr>
          <w:rFonts w:ascii="Times New Roman" w:hAnsi="Times New Roman" w:cs="Times New Roman" w:hint="eastAsia"/>
          <w:sz w:val="24"/>
          <w:szCs w:val="24"/>
        </w:rPr>
        <w:t>set a new record, climbing</w:t>
      </w:r>
      <w:r w:rsidRPr="003E19AE">
        <w:rPr>
          <w:rFonts w:ascii="Times New Roman" w:hAnsi="Times New Roman" w:cs="Times New Roman"/>
          <w:sz w:val="24"/>
          <w:szCs w:val="24"/>
        </w:rPr>
        <w:t xml:space="preserve"> by KRW </w:t>
      </w:r>
      <w:r w:rsidR="00304A5B">
        <w:rPr>
          <w:rFonts w:ascii="Times New Roman" w:hAnsi="Times New Roman" w:cs="Times New Roman" w:hint="eastAsia"/>
          <w:sz w:val="24"/>
          <w:szCs w:val="24"/>
        </w:rPr>
        <w:t>0.9</w:t>
      </w:r>
      <w:r w:rsidR="00D20C28" w:rsidRPr="003E19AE">
        <w:rPr>
          <w:rFonts w:ascii="Times New Roman" w:hAnsi="Times New Roman" w:cs="Times New Roman" w:hint="eastAsia"/>
          <w:sz w:val="24"/>
          <w:szCs w:val="24"/>
        </w:rPr>
        <w:t>tn</w:t>
      </w:r>
      <w:r w:rsidR="00D76538" w:rsidRPr="003E19AE">
        <w:rPr>
          <w:rFonts w:ascii="Times New Roman" w:hAnsi="Times New Roman" w:cs="Times New Roman"/>
          <w:sz w:val="24"/>
          <w:szCs w:val="24"/>
        </w:rPr>
        <w:t xml:space="preserve"> (</w:t>
      </w:r>
      <w:r w:rsidR="003C2EB1">
        <w:rPr>
          <w:rFonts w:ascii="Cambria Math" w:hAnsi="Cambria Math" w:cs="Cambria Math" w:hint="eastAsia"/>
          <w:sz w:val="24"/>
          <w:szCs w:val="24"/>
        </w:rPr>
        <w:t>+</w:t>
      </w:r>
      <w:r w:rsidR="00CC0775">
        <w:rPr>
          <w:rFonts w:ascii="Cambria Math" w:hAnsi="Cambria Math" w:cs="Cambria Math" w:hint="eastAsia"/>
          <w:sz w:val="24"/>
          <w:szCs w:val="24"/>
        </w:rPr>
        <w:t>1</w:t>
      </w:r>
      <w:r w:rsidR="00304A5B">
        <w:rPr>
          <w:rFonts w:ascii="Cambria Math" w:hAnsi="Cambria Math" w:cs="Cambria Math" w:hint="eastAsia"/>
          <w:sz w:val="24"/>
          <w:szCs w:val="24"/>
        </w:rPr>
        <w:t>.7</w:t>
      </w:r>
      <w:r w:rsidR="00CC0775" w:rsidRPr="006B6EBA">
        <w:rPr>
          <w:rFonts w:ascii="Times New Roman" w:hAnsi="Times New Roman" w:cs="Times New Roman"/>
          <w:sz w:val="24"/>
          <w:szCs w:val="24"/>
        </w:rPr>
        <w:t xml:space="preserve">%) </w:t>
      </w:r>
      <w:r w:rsidRPr="003E19AE">
        <w:rPr>
          <w:rFonts w:ascii="Times New Roman" w:hAnsi="Times New Roman" w:cs="Times New Roman"/>
          <w:sz w:val="24"/>
          <w:szCs w:val="24"/>
        </w:rPr>
        <w:t xml:space="preserve">from the previous month </w:t>
      </w:r>
      <w:r w:rsidR="006B098F" w:rsidRPr="003E19AE">
        <w:rPr>
          <w:rFonts w:ascii="Times New Roman" w:hAnsi="Times New Roman" w:cs="Times New Roman"/>
          <w:sz w:val="24"/>
          <w:szCs w:val="24"/>
        </w:rPr>
        <w:t xml:space="preserve">end </w:t>
      </w:r>
      <w:r w:rsidRPr="003E19AE">
        <w:rPr>
          <w:rFonts w:ascii="Times New Roman" w:hAnsi="Times New Roman" w:cs="Times New Roman"/>
          <w:sz w:val="24"/>
          <w:szCs w:val="24"/>
        </w:rPr>
        <w:t>to reach KRW</w:t>
      </w:r>
      <w:r w:rsidR="00304A5B">
        <w:rPr>
          <w:rFonts w:ascii="Times New Roman" w:hAnsi="Times New Roman" w:cs="Times New Roman" w:hint="eastAsia"/>
          <w:sz w:val="24"/>
          <w:szCs w:val="24"/>
        </w:rPr>
        <w:t xml:space="preserve"> 52.8</w:t>
      </w:r>
      <w:r w:rsidRPr="003E19AE">
        <w:rPr>
          <w:rFonts w:ascii="Times New Roman" w:hAnsi="Times New Roman" w:cs="Times New Roman"/>
          <w:sz w:val="24"/>
          <w:szCs w:val="24"/>
        </w:rPr>
        <w:t>tn</w:t>
      </w:r>
      <w:r w:rsidR="003E19AE" w:rsidRPr="003E19AE">
        <w:rPr>
          <w:rFonts w:ascii="Times New Roman" w:hAnsi="Times New Roman" w:cs="Times New Roman" w:hint="eastAsia"/>
          <w:sz w:val="24"/>
          <w:szCs w:val="24"/>
        </w:rPr>
        <w:t>,</w:t>
      </w:r>
      <w:r w:rsidR="007373C9" w:rsidRPr="003E19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20C28" w:rsidRPr="003E19AE">
        <w:rPr>
          <w:rFonts w:ascii="Times New Roman" w:hAnsi="Times New Roman" w:cs="Times New Roman" w:hint="eastAsia"/>
          <w:sz w:val="24"/>
          <w:szCs w:val="24"/>
        </w:rPr>
        <w:t xml:space="preserve">with a </w:t>
      </w:r>
      <w:r w:rsidR="009715FA" w:rsidRPr="003E19AE">
        <w:rPr>
          <w:rFonts w:ascii="Times New Roman" w:hAnsi="Times New Roman" w:cs="Times New Roman"/>
          <w:sz w:val="24"/>
          <w:szCs w:val="24"/>
        </w:rPr>
        <w:t>net capital</w:t>
      </w:r>
      <w:r w:rsidR="00076A31" w:rsidRPr="003E19AE">
        <w:rPr>
          <w:rFonts w:ascii="Times New Roman" w:hAnsi="Times New Roman" w:cs="Times New Roman"/>
          <w:sz w:val="24"/>
          <w:szCs w:val="24"/>
        </w:rPr>
        <w:t xml:space="preserve"> inflow of KRW </w:t>
      </w:r>
      <w:r w:rsidR="00304A5B">
        <w:rPr>
          <w:rFonts w:ascii="Times New Roman" w:hAnsi="Times New Roman" w:cs="Times New Roman" w:hint="eastAsia"/>
          <w:sz w:val="24"/>
          <w:szCs w:val="24"/>
        </w:rPr>
        <w:t>0.8</w:t>
      </w:r>
      <w:r w:rsidR="00076A31" w:rsidRPr="003E19AE">
        <w:rPr>
          <w:rFonts w:ascii="Times New Roman" w:hAnsi="Times New Roman" w:cs="Times New Roman"/>
          <w:sz w:val="24"/>
          <w:szCs w:val="24"/>
        </w:rPr>
        <w:t xml:space="preserve">tn. </w:t>
      </w:r>
    </w:p>
    <w:p w:rsidR="00076A31" w:rsidRPr="00304A5B" w:rsidRDefault="00076A31" w:rsidP="00076A31">
      <w:pPr>
        <w:ind w:left="40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52BA" w:rsidRPr="003E19AE" w:rsidRDefault="00F552BA" w:rsidP="00F552B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3E19AE">
        <w:rPr>
          <w:rFonts w:ascii="Times New Roman" w:hAnsi="Times New Roman" w:cs="Times New Roman"/>
          <w:b/>
          <w:sz w:val="24"/>
          <w:szCs w:val="24"/>
        </w:rPr>
        <w:t>(Special Assets Funds)</w:t>
      </w:r>
      <w:r w:rsidRPr="003E19AE">
        <w:rPr>
          <w:rFonts w:ascii="Times New Roman" w:hAnsi="Times New Roman" w:cs="Times New Roman"/>
          <w:sz w:val="24"/>
          <w:szCs w:val="24"/>
        </w:rPr>
        <w:t xml:space="preserve"> The NAV of special assets funds </w:t>
      </w:r>
      <w:r w:rsidR="00304A5B">
        <w:rPr>
          <w:rFonts w:ascii="Times New Roman" w:hAnsi="Times New Roman" w:cs="Times New Roman" w:hint="eastAsia"/>
          <w:sz w:val="24"/>
          <w:szCs w:val="24"/>
        </w:rPr>
        <w:t xml:space="preserve">set a new record, </w:t>
      </w:r>
      <w:r w:rsidR="00BA3032" w:rsidRPr="003E19AE">
        <w:rPr>
          <w:rFonts w:ascii="Times New Roman" w:hAnsi="Times New Roman" w:cs="Times New Roman" w:hint="eastAsia"/>
          <w:sz w:val="24"/>
          <w:szCs w:val="24"/>
        </w:rPr>
        <w:t>inc</w:t>
      </w:r>
      <w:r w:rsidR="00304A5B">
        <w:rPr>
          <w:rFonts w:ascii="Times New Roman" w:hAnsi="Times New Roman" w:cs="Times New Roman"/>
          <w:sz w:val="24"/>
          <w:szCs w:val="24"/>
        </w:rPr>
        <w:t>reas</w:t>
      </w:r>
      <w:r w:rsidR="00304A5B">
        <w:rPr>
          <w:rFonts w:ascii="Times New Roman" w:hAnsi="Times New Roman" w:cs="Times New Roman" w:hint="eastAsia"/>
          <w:sz w:val="24"/>
          <w:szCs w:val="24"/>
        </w:rPr>
        <w:t>ing</w:t>
      </w:r>
      <w:r w:rsidRPr="003E19AE">
        <w:rPr>
          <w:rFonts w:ascii="Times New Roman" w:hAnsi="Times New Roman" w:cs="Times New Roman"/>
          <w:sz w:val="24"/>
          <w:szCs w:val="24"/>
        </w:rPr>
        <w:t xml:space="preserve"> by KRW </w:t>
      </w:r>
      <w:r w:rsidR="00B07F16">
        <w:rPr>
          <w:rFonts w:ascii="Times New Roman" w:hAnsi="Times New Roman" w:cs="Times New Roman" w:hint="eastAsia"/>
          <w:sz w:val="24"/>
          <w:szCs w:val="24"/>
        </w:rPr>
        <w:t>0</w:t>
      </w:r>
      <w:r w:rsidR="00304A5B">
        <w:rPr>
          <w:rFonts w:ascii="Times New Roman" w:hAnsi="Times New Roman" w:cs="Times New Roman" w:hint="eastAsia"/>
          <w:sz w:val="24"/>
          <w:szCs w:val="24"/>
        </w:rPr>
        <w:t>.2</w:t>
      </w:r>
      <w:r w:rsidR="0033263B" w:rsidRPr="003E19AE">
        <w:rPr>
          <w:rFonts w:ascii="Times New Roman" w:hAnsi="Times New Roman" w:cs="Times New Roman" w:hint="eastAsia"/>
          <w:sz w:val="24"/>
          <w:szCs w:val="24"/>
        </w:rPr>
        <w:t>t</w:t>
      </w:r>
      <w:r w:rsidR="00D57EB6" w:rsidRPr="003E19AE">
        <w:rPr>
          <w:rFonts w:ascii="Times New Roman" w:hAnsi="Times New Roman" w:cs="Times New Roman"/>
          <w:sz w:val="24"/>
          <w:szCs w:val="24"/>
        </w:rPr>
        <w:t>n</w:t>
      </w:r>
      <w:r w:rsidR="006B098F" w:rsidRPr="003E19AE">
        <w:rPr>
          <w:rFonts w:ascii="Times New Roman" w:hAnsi="Times New Roman" w:cs="Times New Roman"/>
          <w:sz w:val="24"/>
          <w:szCs w:val="24"/>
        </w:rPr>
        <w:t xml:space="preserve"> (</w:t>
      </w:r>
      <w:r w:rsidR="003C2EB1">
        <w:rPr>
          <w:rFonts w:ascii="Cambria Math" w:hAnsi="Cambria Math" w:cs="Cambria Math" w:hint="eastAsia"/>
          <w:sz w:val="24"/>
          <w:szCs w:val="24"/>
        </w:rPr>
        <w:t>+</w:t>
      </w:r>
      <w:r w:rsidR="00304A5B">
        <w:rPr>
          <w:rFonts w:ascii="Cambria Math" w:hAnsi="Cambria Math" w:cs="Cambria Math" w:hint="eastAsia"/>
          <w:sz w:val="24"/>
          <w:szCs w:val="24"/>
        </w:rPr>
        <w:t>0.3</w:t>
      </w:r>
      <w:r w:rsidR="00B07F16" w:rsidRPr="006B6EBA">
        <w:rPr>
          <w:rFonts w:ascii="Times New Roman" w:hAnsi="Times New Roman" w:cs="Times New Roman"/>
          <w:sz w:val="24"/>
          <w:szCs w:val="24"/>
        </w:rPr>
        <w:t xml:space="preserve">%) </w:t>
      </w:r>
      <w:r w:rsidR="006B098F" w:rsidRPr="003E19AE">
        <w:rPr>
          <w:rFonts w:ascii="Times New Roman" w:hAnsi="Times New Roman" w:cs="Times New Roman"/>
          <w:sz w:val="24"/>
          <w:szCs w:val="24"/>
        </w:rPr>
        <w:t>from</w:t>
      </w:r>
      <w:r w:rsidR="00987A30" w:rsidRPr="003E19AE">
        <w:rPr>
          <w:rFonts w:ascii="Times New Roman" w:hAnsi="Times New Roman" w:cs="Times New Roman"/>
          <w:sz w:val="24"/>
          <w:szCs w:val="24"/>
        </w:rPr>
        <w:t xml:space="preserve"> the</w:t>
      </w:r>
      <w:r w:rsidR="006B098F" w:rsidRPr="003E19AE">
        <w:rPr>
          <w:rFonts w:ascii="Times New Roman" w:hAnsi="Times New Roman" w:cs="Times New Roman"/>
          <w:sz w:val="24"/>
          <w:szCs w:val="24"/>
        </w:rPr>
        <w:t xml:space="preserve"> previous month end </w:t>
      </w:r>
      <w:r w:rsidR="00B07F16">
        <w:rPr>
          <w:rFonts w:ascii="Times New Roman" w:hAnsi="Times New Roman" w:cs="Times New Roman"/>
          <w:sz w:val="24"/>
          <w:szCs w:val="24"/>
        </w:rPr>
        <w:t xml:space="preserve">to </w:t>
      </w:r>
      <w:r w:rsidRPr="003E19AE">
        <w:rPr>
          <w:rFonts w:ascii="Times New Roman" w:hAnsi="Times New Roman" w:cs="Times New Roman"/>
          <w:sz w:val="24"/>
          <w:szCs w:val="24"/>
        </w:rPr>
        <w:t xml:space="preserve">KRW </w:t>
      </w:r>
      <w:r w:rsidR="00304A5B">
        <w:rPr>
          <w:rFonts w:ascii="Times New Roman" w:hAnsi="Times New Roman" w:cs="Times New Roman" w:hint="eastAsia"/>
          <w:sz w:val="24"/>
          <w:szCs w:val="24"/>
        </w:rPr>
        <w:t>52.6</w:t>
      </w:r>
      <w:r w:rsidR="0055173E" w:rsidRPr="003E19AE">
        <w:rPr>
          <w:rFonts w:ascii="Times New Roman" w:hAnsi="Times New Roman" w:cs="Times New Roman"/>
          <w:sz w:val="24"/>
          <w:szCs w:val="24"/>
        </w:rPr>
        <w:t>tn</w:t>
      </w:r>
      <w:r w:rsidR="00304A5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911CD">
        <w:rPr>
          <w:rFonts w:ascii="Times New Roman" w:hAnsi="Times New Roman" w:cs="Times New Roman" w:hint="eastAsia"/>
          <w:sz w:val="24"/>
          <w:szCs w:val="24"/>
        </w:rPr>
        <w:t>thanks</w:t>
      </w:r>
      <w:r w:rsidR="00927F79" w:rsidRPr="003E19AE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DA4E67" w:rsidRPr="003E19AE">
        <w:rPr>
          <w:rFonts w:ascii="Times New Roman" w:hAnsi="Times New Roman" w:cs="Times New Roman"/>
          <w:sz w:val="24"/>
          <w:szCs w:val="24"/>
        </w:rPr>
        <w:t>a</w:t>
      </w:r>
      <w:r w:rsidR="0055173E" w:rsidRPr="003E19AE">
        <w:rPr>
          <w:rFonts w:ascii="Times New Roman" w:hAnsi="Times New Roman" w:cs="Times New Roman"/>
          <w:sz w:val="24"/>
          <w:szCs w:val="24"/>
        </w:rPr>
        <w:t xml:space="preserve"> net</w:t>
      </w:r>
      <w:r w:rsidR="00DA4E67" w:rsidRPr="003E19AE">
        <w:rPr>
          <w:rFonts w:ascii="Times New Roman" w:hAnsi="Times New Roman" w:cs="Times New Roman"/>
          <w:sz w:val="24"/>
          <w:szCs w:val="24"/>
        </w:rPr>
        <w:t xml:space="preserve"> capital inflow of </w:t>
      </w:r>
      <w:r w:rsidR="006B098F" w:rsidRPr="003E19AE">
        <w:rPr>
          <w:rFonts w:ascii="Times New Roman" w:hAnsi="Times New Roman" w:cs="Times New Roman"/>
          <w:sz w:val="24"/>
          <w:szCs w:val="24"/>
        </w:rPr>
        <w:t>KRW</w:t>
      </w:r>
      <w:r w:rsidR="0031551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4A5B">
        <w:rPr>
          <w:rFonts w:ascii="Times New Roman" w:hAnsi="Times New Roman" w:cs="Times New Roman" w:hint="eastAsia"/>
          <w:sz w:val="24"/>
          <w:szCs w:val="24"/>
        </w:rPr>
        <w:t>0.03</w:t>
      </w:r>
      <w:r w:rsidR="0033263B" w:rsidRPr="003E19AE">
        <w:rPr>
          <w:rFonts w:ascii="Times New Roman" w:hAnsi="Times New Roman" w:cs="Times New Roman" w:hint="eastAsia"/>
          <w:sz w:val="24"/>
          <w:szCs w:val="24"/>
        </w:rPr>
        <w:t>tn</w:t>
      </w:r>
      <w:r w:rsidR="009715FA" w:rsidRPr="003E19AE">
        <w:rPr>
          <w:rFonts w:ascii="Times New Roman" w:hAnsi="Times New Roman" w:cs="Times New Roman"/>
          <w:sz w:val="24"/>
          <w:szCs w:val="24"/>
        </w:rPr>
        <w:t>.</w:t>
      </w:r>
    </w:p>
    <w:p w:rsidR="006B6EBA" w:rsidRPr="00304A5B" w:rsidRDefault="006B6EBA" w:rsidP="006B6EBA">
      <w:pPr>
        <w:pStyle w:val="a3"/>
        <w:ind w:leftChars="0" w:left="7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552BA" w:rsidRPr="00D50731" w:rsidRDefault="00F552BA" w:rsidP="00F552BA">
      <w:pPr>
        <w:ind w:left="840" w:hangingChars="350" w:hanging="840"/>
        <w:rPr>
          <w:rFonts w:ascii="Times New Roman" w:hAnsi="Times New Roman" w:cs="Times New Roman"/>
          <w:sz w:val="24"/>
          <w:szCs w:val="24"/>
        </w:rPr>
      </w:pPr>
    </w:p>
    <w:p w:rsidR="00F552BA" w:rsidRPr="00DA4E67" w:rsidRDefault="00F552BA" w:rsidP="00F552BA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E67">
        <w:rPr>
          <w:rFonts w:ascii="Times New Roman" w:hAnsi="Times New Roman" w:cs="Times New Roman" w:hint="eastAsia"/>
          <w:b/>
          <w:sz w:val="24"/>
        </w:rPr>
        <w:t xml:space="preserve">[NAV Changes and </w:t>
      </w:r>
      <w:r w:rsidR="00D541C5">
        <w:rPr>
          <w:rFonts w:ascii="Times New Roman" w:hAnsi="Times New Roman" w:cs="Times New Roman" w:hint="eastAsia"/>
          <w:b/>
          <w:sz w:val="24"/>
        </w:rPr>
        <w:t>Capital</w:t>
      </w:r>
      <w:r w:rsidRPr="00DA4E67">
        <w:rPr>
          <w:rFonts w:ascii="Times New Roman" w:hAnsi="Times New Roman" w:cs="Times New Roman" w:hint="eastAsia"/>
          <w:b/>
          <w:sz w:val="24"/>
        </w:rPr>
        <w:t xml:space="preserve"> Flow by Fund Type]</w:t>
      </w:r>
    </w:p>
    <w:p w:rsidR="00F552BA" w:rsidRDefault="00F552BA" w:rsidP="006B098F">
      <w:pPr>
        <w:jc w:val="right"/>
        <w:rPr>
          <w:rFonts w:ascii="Times New Roman" w:hAnsi="Times New Roman" w:cs="Times New Roman"/>
          <w:sz w:val="16"/>
          <w:szCs w:val="16"/>
        </w:rPr>
      </w:pPr>
      <w:r w:rsidRPr="00DA4E67">
        <w:rPr>
          <w:rFonts w:ascii="Times New Roman" w:hAnsi="Times New Roman" w:cs="Times New Roman" w:hint="eastAsia"/>
          <w:sz w:val="16"/>
          <w:szCs w:val="16"/>
        </w:rPr>
        <w:t xml:space="preserve"> (Unit: KRW </w:t>
      </w:r>
      <w:proofErr w:type="spellStart"/>
      <w:r w:rsidRPr="00DA4E67">
        <w:rPr>
          <w:rFonts w:ascii="Times New Roman" w:hAnsi="Times New Roman" w:cs="Times New Roman" w:hint="eastAsia"/>
          <w:sz w:val="16"/>
          <w:szCs w:val="16"/>
        </w:rPr>
        <w:t>bn</w:t>
      </w:r>
      <w:proofErr w:type="spellEnd"/>
      <w:r w:rsidRPr="00DA4E67">
        <w:rPr>
          <w:rFonts w:ascii="Times New Roman" w:hAnsi="Times New Roman" w:cs="Times New Roman" w:hint="eastAsia"/>
          <w:sz w:val="16"/>
          <w:szCs w:val="16"/>
        </w:rPr>
        <w:t>)</w:t>
      </w:r>
    </w:p>
    <w:tbl>
      <w:tblPr>
        <w:tblStyle w:val="a4"/>
        <w:tblW w:w="5000" w:type="pct"/>
        <w:jc w:val="center"/>
        <w:tblInd w:w="840" w:type="dxa"/>
        <w:tblLook w:val="04A0" w:firstRow="1" w:lastRow="0" w:firstColumn="1" w:lastColumn="0" w:noHBand="0" w:noVBand="1"/>
      </w:tblPr>
      <w:tblGrid>
        <w:gridCol w:w="1384"/>
        <w:gridCol w:w="1046"/>
        <w:gridCol w:w="1133"/>
        <w:gridCol w:w="1133"/>
        <w:gridCol w:w="1139"/>
        <w:gridCol w:w="1137"/>
        <w:gridCol w:w="1137"/>
        <w:gridCol w:w="1133"/>
      </w:tblGrid>
      <w:tr w:rsidR="00E278BC" w:rsidRPr="00DA4E67" w:rsidTr="00304A5B">
        <w:trPr>
          <w:trHeight w:val="367"/>
          <w:jc w:val="center"/>
        </w:trPr>
        <w:tc>
          <w:tcPr>
            <w:tcW w:w="749" w:type="pct"/>
            <w:vMerge w:val="restart"/>
            <w:shd w:val="clear" w:color="auto" w:fill="4F6228" w:themeFill="accent3" w:themeFillShade="80"/>
            <w:vAlign w:val="center"/>
          </w:tcPr>
          <w:p w:rsidR="00F552BA" w:rsidRPr="008872B4" w:rsidRDefault="00F552BA" w:rsidP="00E25FFB">
            <w:pPr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Fund Type</w:t>
            </w:r>
          </w:p>
        </w:tc>
        <w:tc>
          <w:tcPr>
            <w:tcW w:w="566" w:type="pct"/>
            <w:vMerge w:val="restart"/>
            <w:tcBorders>
              <w:right w:val="single" w:sz="24" w:space="0" w:color="auto"/>
            </w:tcBorders>
            <w:shd w:val="clear" w:color="auto" w:fill="4F6228" w:themeFill="accent3" w:themeFillShade="80"/>
            <w:vAlign w:val="center"/>
          </w:tcPr>
          <w:p w:rsidR="00F552BA" w:rsidRPr="008872B4" w:rsidRDefault="00F552BA" w:rsidP="00E25FFB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NAV</w:t>
            </w:r>
          </w:p>
          <w:p w:rsidR="00F552BA" w:rsidRPr="008872B4" w:rsidRDefault="00F552BA" w:rsidP="00490855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(</w:t>
            </w:r>
            <w:r w:rsidR="006B098F" w:rsidRPr="008872B4">
              <w:rPr>
                <w:rFonts w:ascii="Calibri" w:hAnsi="Calibri" w:cs="Times New Roman"/>
                <w:b/>
                <w:szCs w:val="20"/>
              </w:rPr>
              <w:t xml:space="preserve">End of </w:t>
            </w:r>
            <w:r w:rsidR="00304A5B">
              <w:rPr>
                <w:rFonts w:ascii="Calibri" w:hAnsi="Calibri" w:cs="Times New Roman" w:hint="eastAsia"/>
                <w:b/>
                <w:szCs w:val="20"/>
              </w:rPr>
              <w:t xml:space="preserve">May </w:t>
            </w:r>
            <w:r w:rsidR="00304A5B">
              <w:rPr>
                <w:rFonts w:ascii="Calibri" w:hAnsi="Calibri" w:cs="Times New Roman"/>
                <w:b/>
                <w:szCs w:val="20"/>
              </w:rPr>
              <w:t>‘</w:t>
            </w:r>
            <w:r w:rsidR="00EB7F7B">
              <w:rPr>
                <w:rFonts w:ascii="Calibri" w:hAnsi="Calibri" w:cs="Times New Roman" w:hint="eastAsia"/>
                <w:b/>
                <w:szCs w:val="20"/>
              </w:rPr>
              <w:t>17</w:t>
            </w:r>
            <w:r w:rsidRPr="008872B4">
              <w:rPr>
                <w:rFonts w:ascii="Calibri" w:hAnsi="Calibri" w:cs="Times New Roman"/>
                <w:b/>
                <w:szCs w:val="20"/>
              </w:rPr>
              <w:t>)</w:t>
            </w:r>
          </w:p>
        </w:tc>
        <w:tc>
          <w:tcPr>
            <w:tcW w:w="1842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4F6228" w:themeFill="accent3" w:themeFillShade="80"/>
            <w:vAlign w:val="center"/>
          </w:tcPr>
          <w:p w:rsidR="00F552BA" w:rsidRPr="008872B4" w:rsidRDefault="00D541C5" w:rsidP="00E25FFB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Capital</w:t>
            </w:r>
            <w:r w:rsidR="00F552BA" w:rsidRPr="008872B4">
              <w:rPr>
                <w:rFonts w:ascii="Calibri" w:hAnsi="Calibri" w:cs="Times New Roman"/>
                <w:b/>
                <w:szCs w:val="20"/>
              </w:rPr>
              <w:t xml:space="preserve"> Flow</w:t>
            </w:r>
          </w:p>
        </w:tc>
        <w:tc>
          <w:tcPr>
            <w:tcW w:w="615" w:type="pct"/>
            <w:vMerge w:val="restart"/>
            <w:tcBorders>
              <w:left w:val="single" w:sz="24" w:space="0" w:color="auto"/>
            </w:tcBorders>
            <w:shd w:val="clear" w:color="auto" w:fill="4F6228" w:themeFill="accent3" w:themeFillShade="80"/>
            <w:vAlign w:val="center"/>
          </w:tcPr>
          <w:p w:rsidR="00F552BA" w:rsidRPr="008872B4" w:rsidRDefault="00F552BA" w:rsidP="00E25FFB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Valuation</w:t>
            </w:r>
          </w:p>
          <w:p w:rsidR="00F552BA" w:rsidRPr="008872B4" w:rsidRDefault="00F552BA" w:rsidP="00E25FFB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Change</w:t>
            </w:r>
          </w:p>
        </w:tc>
        <w:tc>
          <w:tcPr>
            <w:tcW w:w="615" w:type="pct"/>
            <w:vMerge w:val="restart"/>
            <w:shd w:val="clear" w:color="auto" w:fill="4F6228" w:themeFill="accent3" w:themeFillShade="80"/>
            <w:vAlign w:val="center"/>
          </w:tcPr>
          <w:p w:rsidR="00F552BA" w:rsidRPr="008872B4" w:rsidRDefault="00F552BA" w:rsidP="00E25FFB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NAV</w:t>
            </w:r>
          </w:p>
          <w:p w:rsidR="00F552BA" w:rsidRPr="008872B4" w:rsidRDefault="00F552BA" w:rsidP="00E25FFB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Change</w:t>
            </w:r>
          </w:p>
        </w:tc>
        <w:tc>
          <w:tcPr>
            <w:tcW w:w="613" w:type="pct"/>
            <w:vMerge w:val="restart"/>
            <w:shd w:val="clear" w:color="auto" w:fill="4F6228" w:themeFill="accent3" w:themeFillShade="80"/>
            <w:vAlign w:val="center"/>
          </w:tcPr>
          <w:p w:rsidR="00F552BA" w:rsidRPr="008872B4" w:rsidRDefault="00F552BA" w:rsidP="00E25FFB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NAV</w:t>
            </w:r>
          </w:p>
          <w:p w:rsidR="00F552BA" w:rsidRPr="008872B4" w:rsidRDefault="00F552BA" w:rsidP="00490855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 xml:space="preserve">(End of </w:t>
            </w:r>
            <w:r w:rsidR="00304A5B">
              <w:rPr>
                <w:rFonts w:ascii="Calibri" w:hAnsi="Calibri" w:cs="Times New Roman" w:hint="eastAsia"/>
                <w:b/>
                <w:szCs w:val="20"/>
              </w:rPr>
              <w:t xml:space="preserve">May </w:t>
            </w:r>
            <w:r w:rsidR="00EB7F7B">
              <w:rPr>
                <w:rFonts w:ascii="Calibri" w:hAnsi="Calibri" w:cs="Times New Roman"/>
                <w:b/>
                <w:szCs w:val="20"/>
              </w:rPr>
              <w:t>’</w:t>
            </w:r>
            <w:r w:rsidR="003B6AEF">
              <w:rPr>
                <w:rFonts w:ascii="Calibri" w:hAnsi="Calibri" w:cs="Times New Roman" w:hint="eastAsia"/>
                <w:b/>
                <w:szCs w:val="20"/>
              </w:rPr>
              <w:t>17</w:t>
            </w:r>
            <w:r w:rsidRPr="008872B4">
              <w:rPr>
                <w:rFonts w:ascii="Calibri" w:hAnsi="Calibri" w:cs="Times New Roman"/>
                <w:b/>
                <w:szCs w:val="20"/>
              </w:rPr>
              <w:t>)</w:t>
            </w:r>
          </w:p>
        </w:tc>
      </w:tr>
      <w:tr w:rsidR="00AE0D80" w:rsidRPr="00DA4E67" w:rsidTr="00304A5B">
        <w:trPr>
          <w:trHeight w:val="367"/>
          <w:jc w:val="center"/>
        </w:trPr>
        <w:tc>
          <w:tcPr>
            <w:tcW w:w="749" w:type="pct"/>
            <w:vMerge/>
            <w:tcBorders>
              <w:bottom w:val="single" w:sz="4" w:space="0" w:color="auto"/>
            </w:tcBorders>
          </w:tcPr>
          <w:p w:rsidR="00F552BA" w:rsidRPr="008872B4" w:rsidRDefault="00F552BA" w:rsidP="00E25FFB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566" w:type="pct"/>
            <w:vMerge/>
            <w:tcBorders>
              <w:right w:val="single" w:sz="24" w:space="0" w:color="auto"/>
            </w:tcBorders>
          </w:tcPr>
          <w:p w:rsidR="00F552BA" w:rsidRPr="008872B4" w:rsidRDefault="00F552BA" w:rsidP="00E25FFB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613" w:type="pct"/>
            <w:tcBorders>
              <w:left w:val="single" w:sz="24" w:space="0" w:color="auto"/>
            </w:tcBorders>
            <w:shd w:val="clear" w:color="auto" w:fill="4F6228" w:themeFill="accent3" w:themeFillShade="80"/>
            <w:vAlign w:val="center"/>
          </w:tcPr>
          <w:p w:rsidR="00F552BA" w:rsidRPr="008872B4" w:rsidRDefault="00F552BA" w:rsidP="00E25FFB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Inflow</w:t>
            </w:r>
          </w:p>
        </w:tc>
        <w:tc>
          <w:tcPr>
            <w:tcW w:w="613" w:type="pct"/>
            <w:shd w:val="clear" w:color="auto" w:fill="4F6228" w:themeFill="accent3" w:themeFillShade="80"/>
            <w:vAlign w:val="center"/>
          </w:tcPr>
          <w:p w:rsidR="00F552BA" w:rsidRPr="008872B4" w:rsidRDefault="00F552BA" w:rsidP="00E25FFB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Outflow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shd w:val="clear" w:color="auto" w:fill="4F6228" w:themeFill="accent3" w:themeFillShade="80"/>
            <w:vAlign w:val="center"/>
          </w:tcPr>
          <w:p w:rsidR="00F552BA" w:rsidRPr="008872B4" w:rsidRDefault="00F552BA" w:rsidP="00E25FFB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Change</w:t>
            </w:r>
          </w:p>
        </w:tc>
        <w:tc>
          <w:tcPr>
            <w:tcW w:w="615" w:type="pct"/>
            <w:vMerge/>
            <w:tcBorders>
              <w:left w:val="single" w:sz="24" w:space="0" w:color="auto"/>
            </w:tcBorders>
          </w:tcPr>
          <w:p w:rsidR="00F552BA" w:rsidRPr="008872B4" w:rsidRDefault="00F552BA" w:rsidP="00E25FFB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615" w:type="pct"/>
            <w:vMerge/>
          </w:tcPr>
          <w:p w:rsidR="00F552BA" w:rsidRPr="008872B4" w:rsidRDefault="00F552BA" w:rsidP="00E25FFB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613" w:type="pct"/>
            <w:vMerge/>
          </w:tcPr>
          <w:p w:rsidR="00F552BA" w:rsidRPr="008872B4" w:rsidRDefault="00F552BA" w:rsidP="00E25FFB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304A5B" w:rsidRPr="00DA4E67" w:rsidTr="00304A5B">
        <w:trPr>
          <w:trHeight w:val="409"/>
          <w:jc w:val="center"/>
        </w:trPr>
        <w:tc>
          <w:tcPr>
            <w:tcW w:w="749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04A5B" w:rsidRPr="008872B4" w:rsidRDefault="00304A5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Securities (A)</w:t>
            </w:r>
          </w:p>
        </w:tc>
        <w:tc>
          <w:tcPr>
            <w:tcW w:w="56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220,712 </w:t>
            </w:r>
          </w:p>
        </w:tc>
        <w:tc>
          <w:tcPr>
            <w:tcW w:w="613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9,997 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10,717 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eastAsia="맑은 고딕" w:hAnsi="맑은 고딕"/>
              </w:rPr>
              <w:t>△</w:t>
            </w:r>
            <w:r>
              <w:rPr>
                <w:rFonts w:ascii="맑은 고딕" w:eastAsia="맑은 고딕" w:hAnsi="맑은 고딕" w:hint="eastAsia"/>
              </w:rPr>
              <w:t>720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+5,788</w:t>
            </w:r>
          </w:p>
        </w:tc>
        <w:tc>
          <w:tcPr>
            <w:tcW w:w="615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+5,068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225,780</w:t>
            </w:r>
          </w:p>
        </w:tc>
      </w:tr>
      <w:tr w:rsidR="00304A5B" w:rsidRPr="00DA4E67" w:rsidTr="00304A5B">
        <w:trPr>
          <w:trHeight w:val="274"/>
          <w:jc w:val="center"/>
        </w:trPr>
        <w:tc>
          <w:tcPr>
            <w:tcW w:w="749" w:type="pct"/>
            <w:shd w:val="clear" w:color="auto" w:fill="EAF1DD" w:themeFill="accent3" w:themeFillTint="33"/>
            <w:vAlign w:val="center"/>
          </w:tcPr>
          <w:p w:rsidR="00304A5B" w:rsidRPr="008872B4" w:rsidRDefault="00304A5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- Equity</w:t>
            </w:r>
          </w:p>
        </w:tc>
        <w:tc>
          <w:tcPr>
            <w:tcW w:w="56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66,417 </w:t>
            </w:r>
          </w:p>
        </w:tc>
        <w:tc>
          <w:tcPr>
            <w:tcW w:w="613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2,072 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3,094 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eastAsia="맑은 고딕" w:hAnsi="맑은 고딕"/>
              </w:rPr>
              <w:t>△</w:t>
            </w:r>
            <w:r>
              <w:rPr>
                <w:rFonts w:ascii="맑은 고딕" w:eastAsia="맑은 고딕" w:hAnsi="맑은 고딕" w:hint="eastAsia"/>
              </w:rPr>
              <w:t>1,022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+3,560</w:t>
            </w:r>
          </w:p>
        </w:tc>
        <w:tc>
          <w:tcPr>
            <w:tcW w:w="615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+2,538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68,955</w:t>
            </w:r>
          </w:p>
        </w:tc>
      </w:tr>
      <w:tr w:rsidR="00304A5B" w:rsidRPr="00DA4E67" w:rsidTr="00304A5B">
        <w:trPr>
          <w:trHeight w:val="263"/>
          <w:jc w:val="center"/>
        </w:trPr>
        <w:tc>
          <w:tcPr>
            <w:tcW w:w="749" w:type="pct"/>
            <w:shd w:val="clear" w:color="auto" w:fill="EAF1DD" w:themeFill="accent3" w:themeFillTint="33"/>
            <w:vAlign w:val="center"/>
          </w:tcPr>
          <w:p w:rsidR="00304A5B" w:rsidRPr="008872B4" w:rsidRDefault="00304A5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- Hybrid-Equity</w:t>
            </w:r>
          </w:p>
        </w:tc>
        <w:tc>
          <w:tcPr>
            <w:tcW w:w="56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8,040 </w:t>
            </w:r>
          </w:p>
        </w:tc>
        <w:tc>
          <w:tcPr>
            <w:tcW w:w="613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591 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369 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+222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+158</w:t>
            </w:r>
          </w:p>
        </w:tc>
        <w:tc>
          <w:tcPr>
            <w:tcW w:w="615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+380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8,420</w:t>
            </w:r>
          </w:p>
        </w:tc>
      </w:tr>
      <w:tr w:rsidR="00304A5B" w:rsidRPr="00DA4E67" w:rsidTr="00304A5B">
        <w:trPr>
          <w:trHeight w:val="282"/>
          <w:jc w:val="center"/>
        </w:trPr>
        <w:tc>
          <w:tcPr>
            <w:tcW w:w="749" w:type="pct"/>
            <w:shd w:val="clear" w:color="auto" w:fill="EAF1DD" w:themeFill="accent3" w:themeFillTint="33"/>
            <w:vAlign w:val="center"/>
          </w:tcPr>
          <w:p w:rsidR="00304A5B" w:rsidRPr="008872B4" w:rsidRDefault="00304A5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- Hybrid-Bond</w:t>
            </w:r>
          </w:p>
        </w:tc>
        <w:tc>
          <w:tcPr>
            <w:tcW w:w="56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23,767 </w:t>
            </w:r>
          </w:p>
        </w:tc>
        <w:tc>
          <w:tcPr>
            <w:tcW w:w="613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727 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1,568 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eastAsia="맑은 고딕" w:hAnsi="맑은 고딕"/>
              </w:rPr>
              <w:t>△</w:t>
            </w:r>
            <w:r>
              <w:rPr>
                <w:rFonts w:ascii="맑은 고딕" w:eastAsia="맑은 고딕" w:hAnsi="맑은 고딕" w:hint="eastAsia"/>
              </w:rPr>
              <w:t>841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+22</w:t>
            </w:r>
          </w:p>
        </w:tc>
        <w:tc>
          <w:tcPr>
            <w:tcW w:w="615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eastAsia="맑은 고딕" w:hAnsi="맑은 고딕"/>
              </w:rPr>
              <w:t>△</w:t>
            </w:r>
            <w:r>
              <w:rPr>
                <w:rFonts w:ascii="맑은 고딕" w:eastAsia="맑은 고딕" w:hAnsi="맑은 고딕" w:hint="eastAsia"/>
              </w:rPr>
              <w:t>819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22,948</w:t>
            </w:r>
          </w:p>
        </w:tc>
      </w:tr>
      <w:tr w:rsidR="00304A5B" w:rsidRPr="00DA4E67" w:rsidTr="00304A5B">
        <w:trPr>
          <w:trHeight w:val="271"/>
          <w:jc w:val="center"/>
        </w:trPr>
        <w:tc>
          <w:tcPr>
            <w:tcW w:w="749" w:type="pct"/>
            <w:shd w:val="clear" w:color="auto" w:fill="EAF1DD" w:themeFill="accent3" w:themeFillTint="33"/>
            <w:vAlign w:val="center"/>
          </w:tcPr>
          <w:p w:rsidR="00304A5B" w:rsidRPr="008872B4" w:rsidRDefault="00304A5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- Bond</w:t>
            </w:r>
          </w:p>
        </w:tc>
        <w:tc>
          <w:tcPr>
            <w:tcW w:w="56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104,459 </w:t>
            </w:r>
          </w:p>
        </w:tc>
        <w:tc>
          <w:tcPr>
            <w:tcW w:w="613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6,607 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5,686 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+920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eastAsia="맑은 고딕" w:hAnsi="맑은 고딕"/>
              </w:rPr>
              <w:t>△</w:t>
            </w:r>
            <w:r>
              <w:rPr>
                <w:rFonts w:ascii="맑은 고딕" w:eastAsia="맑은 고딕" w:hAnsi="맑은 고딕" w:hint="eastAsia"/>
              </w:rPr>
              <w:t>257</w:t>
            </w:r>
          </w:p>
        </w:tc>
        <w:tc>
          <w:tcPr>
            <w:tcW w:w="615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+663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105,122</w:t>
            </w:r>
          </w:p>
        </w:tc>
      </w:tr>
      <w:tr w:rsidR="00304A5B" w:rsidRPr="00DA4E67" w:rsidTr="00304A5B">
        <w:trPr>
          <w:trHeight w:val="271"/>
          <w:jc w:val="center"/>
        </w:trPr>
        <w:tc>
          <w:tcPr>
            <w:tcW w:w="749" w:type="pct"/>
            <w:shd w:val="clear" w:color="auto" w:fill="EAF1DD" w:themeFill="accent3" w:themeFillTint="33"/>
            <w:vAlign w:val="center"/>
          </w:tcPr>
          <w:p w:rsidR="00304A5B" w:rsidRPr="008872B4" w:rsidRDefault="00304A5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- Fund of Funds</w:t>
            </w:r>
          </w:p>
        </w:tc>
        <w:tc>
          <w:tcPr>
            <w:tcW w:w="56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18,029 </w:t>
            </w:r>
          </w:p>
        </w:tc>
        <w:tc>
          <w:tcPr>
            <w:tcW w:w="613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2,781 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978 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+1,803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+503</w:t>
            </w:r>
          </w:p>
        </w:tc>
        <w:tc>
          <w:tcPr>
            <w:tcW w:w="615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+2,306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20,335</w:t>
            </w:r>
          </w:p>
        </w:tc>
      </w:tr>
      <w:tr w:rsidR="00304A5B" w:rsidRPr="00DA4E67" w:rsidTr="00304A5B">
        <w:trPr>
          <w:trHeight w:val="276"/>
          <w:jc w:val="center"/>
        </w:trPr>
        <w:tc>
          <w:tcPr>
            <w:tcW w:w="749" w:type="pct"/>
            <w:shd w:val="clear" w:color="auto" w:fill="C2D69B" w:themeFill="accent3" w:themeFillTint="99"/>
            <w:vAlign w:val="center"/>
          </w:tcPr>
          <w:p w:rsidR="00304A5B" w:rsidRPr="008872B4" w:rsidRDefault="00304A5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MMFs (B)</w:t>
            </w:r>
          </w:p>
        </w:tc>
        <w:tc>
          <w:tcPr>
            <w:tcW w:w="56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129,492 </w:t>
            </w:r>
          </w:p>
        </w:tc>
        <w:tc>
          <w:tcPr>
            <w:tcW w:w="613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52,729 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54,645 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eastAsia="맑은 고딕" w:hAnsi="맑은 고딕"/>
              </w:rPr>
              <w:t>△</w:t>
            </w:r>
            <w:r>
              <w:rPr>
                <w:rFonts w:ascii="맑은 고딕" w:eastAsia="맑은 고딕" w:hAnsi="맑은 고딕" w:hint="eastAsia"/>
              </w:rPr>
              <w:t>1,916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+156</w:t>
            </w:r>
          </w:p>
        </w:tc>
        <w:tc>
          <w:tcPr>
            <w:tcW w:w="615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eastAsia="맑은 고딕" w:hAnsi="맑은 고딕"/>
              </w:rPr>
              <w:t>△</w:t>
            </w:r>
            <w:r>
              <w:rPr>
                <w:rFonts w:ascii="맑은 고딕" w:eastAsia="맑은 고딕" w:hAnsi="맑은 고딕" w:hint="eastAsia"/>
              </w:rPr>
              <w:t>1,760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127,732</w:t>
            </w:r>
          </w:p>
        </w:tc>
      </w:tr>
      <w:tr w:rsidR="00304A5B" w:rsidRPr="00DA4E67" w:rsidTr="00304A5B">
        <w:trPr>
          <w:trHeight w:val="279"/>
          <w:jc w:val="center"/>
        </w:trPr>
        <w:tc>
          <w:tcPr>
            <w:tcW w:w="749" w:type="pct"/>
            <w:shd w:val="clear" w:color="auto" w:fill="C2D69B" w:themeFill="accent3" w:themeFillTint="99"/>
            <w:vAlign w:val="center"/>
          </w:tcPr>
          <w:p w:rsidR="00304A5B" w:rsidRPr="008872B4" w:rsidRDefault="00304A5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Derivatives (C)</w:t>
            </w:r>
          </w:p>
        </w:tc>
        <w:tc>
          <w:tcPr>
            <w:tcW w:w="56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39,236 </w:t>
            </w:r>
          </w:p>
        </w:tc>
        <w:tc>
          <w:tcPr>
            <w:tcW w:w="613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3,706 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2,862 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+843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+689</w:t>
            </w:r>
          </w:p>
        </w:tc>
        <w:tc>
          <w:tcPr>
            <w:tcW w:w="615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+1,532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40,768</w:t>
            </w:r>
          </w:p>
        </w:tc>
      </w:tr>
      <w:tr w:rsidR="00304A5B" w:rsidRPr="00DA4E67" w:rsidTr="00304A5B">
        <w:trPr>
          <w:trHeight w:val="270"/>
          <w:jc w:val="center"/>
        </w:trPr>
        <w:tc>
          <w:tcPr>
            <w:tcW w:w="749" w:type="pct"/>
            <w:shd w:val="clear" w:color="auto" w:fill="C2D69B" w:themeFill="accent3" w:themeFillTint="99"/>
            <w:vAlign w:val="center"/>
          </w:tcPr>
          <w:p w:rsidR="00304A5B" w:rsidRPr="008872B4" w:rsidRDefault="00304A5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Real Estate (D)</w:t>
            </w:r>
          </w:p>
        </w:tc>
        <w:tc>
          <w:tcPr>
            <w:tcW w:w="56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51,945 </w:t>
            </w:r>
          </w:p>
        </w:tc>
        <w:tc>
          <w:tcPr>
            <w:tcW w:w="613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1,458 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643 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+815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+70</w:t>
            </w:r>
          </w:p>
        </w:tc>
        <w:tc>
          <w:tcPr>
            <w:tcW w:w="615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+885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52,830</w:t>
            </w:r>
          </w:p>
        </w:tc>
      </w:tr>
      <w:tr w:rsidR="00304A5B" w:rsidRPr="00DA4E67" w:rsidTr="00304A5B">
        <w:trPr>
          <w:trHeight w:val="264"/>
          <w:jc w:val="center"/>
        </w:trPr>
        <w:tc>
          <w:tcPr>
            <w:tcW w:w="749" w:type="pct"/>
            <w:shd w:val="clear" w:color="auto" w:fill="C2D69B" w:themeFill="accent3" w:themeFillTint="99"/>
            <w:vAlign w:val="center"/>
          </w:tcPr>
          <w:p w:rsidR="00304A5B" w:rsidRPr="008872B4" w:rsidRDefault="00304A5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lastRenderedPageBreak/>
              <w:t>Special Assets (E)</w:t>
            </w:r>
          </w:p>
        </w:tc>
        <w:tc>
          <w:tcPr>
            <w:tcW w:w="56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52,414 </w:t>
            </w:r>
          </w:p>
        </w:tc>
        <w:tc>
          <w:tcPr>
            <w:tcW w:w="613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1,088 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1,054 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+34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+140</w:t>
            </w:r>
          </w:p>
        </w:tc>
        <w:tc>
          <w:tcPr>
            <w:tcW w:w="615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+174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52,588</w:t>
            </w:r>
          </w:p>
        </w:tc>
      </w:tr>
      <w:tr w:rsidR="00304A5B" w:rsidRPr="00DA4E67" w:rsidTr="00304A5B">
        <w:trPr>
          <w:trHeight w:val="264"/>
          <w:jc w:val="center"/>
        </w:trPr>
        <w:tc>
          <w:tcPr>
            <w:tcW w:w="749" w:type="pct"/>
            <w:shd w:val="clear" w:color="auto" w:fill="C2D69B" w:themeFill="accent3" w:themeFillTint="99"/>
            <w:vAlign w:val="center"/>
          </w:tcPr>
          <w:p w:rsidR="00304A5B" w:rsidRPr="008872B4" w:rsidRDefault="00304A5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Hybrid Assets (F)</w:t>
            </w:r>
          </w:p>
        </w:tc>
        <w:tc>
          <w:tcPr>
            <w:tcW w:w="56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6,598 </w:t>
            </w:r>
          </w:p>
        </w:tc>
        <w:tc>
          <w:tcPr>
            <w:tcW w:w="613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486 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287 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+199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+253</w:t>
            </w:r>
          </w:p>
        </w:tc>
        <w:tc>
          <w:tcPr>
            <w:tcW w:w="615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+452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7,050</w:t>
            </w:r>
          </w:p>
        </w:tc>
      </w:tr>
      <w:tr w:rsidR="00304A5B" w:rsidRPr="00340B71" w:rsidTr="00304A5B">
        <w:trPr>
          <w:trHeight w:val="423"/>
          <w:jc w:val="center"/>
        </w:trPr>
        <w:tc>
          <w:tcPr>
            <w:tcW w:w="749" w:type="pct"/>
            <w:shd w:val="clear" w:color="auto" w:fill="C2D69B" w:themeFill="accent3" w:themeFillTint="99"/>
            <w:vAlign w:val="center"/>
          </w:tcPr>
          <w:p w:rsidR="00304A5B" w:rsidRPr="008872B4" w:rsidRDefault="00304A5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Total</w:t>
            </w:r>
          </w:p>
          <w:p w:rsidR="00304A5B" w:rsidRPr="008872B4" w:rsidRDefault="00304A5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(A+B+C+D+E+F)</w:t>
            </w:r>
          </w:p>
        </w:tc>
        <w:tc>
          <w:tcPr>
            <w:tcW w:w="566" w:type="pct"/>
            <w:tcBorders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500,399 </w:t>
            </w:r>
          </w:p>
        </w:tc>
        <w:tc>
          <w:tcPr>
            <w:tcW w:w="613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72,244 </w:t>
            </w:r>
          </w:p>
        </w:tc>
        <w:tc>
          <w:tcPr>
            <w:tcW w:w="613" w:type="pct"/>
            <w:tcBorders>
              <w:bottom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71,187 </w:t>
            </w:r>
          </w:p>
        </w:tc>
        <w:tc>
          <w:tcPr>
            <w:tcW w:w="616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+1,057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+5,293</w:t>
            </w:r>
          </w:p>
        </w:tc>
        <w:tc>
          <w:tcPr>
            <w:tcW w:w="615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>+6,35</w:t>
            </w:r>
            <w:bookmarkStart w:id="0" w:name="_GoBack"/>
            <w:bookmarkEnd w:id="0"/>
            <w:r>
              <w:rPr>
                <w:rFonts w:ascii="맑은 고딕" w:eastAsia="맑은 고딕" w:hAnsi="맑은 고딕" w:hint="eastAsia"/>
              </w:rPr>
              <w:t>0</w:t>
            </w:r>
          </w:p>
        </w:tc>
        <w:tc>
          <w:tcPr>
            <w:tcW w:w="613" w:type="pct"/>
            <w:vAlign w:val="center"/>
          </w:tcPr>
          <w:p w:rsidR="00304A5B" w:rsidRDefault="00304A5B">
            <w:pPr>
              <w:pStyle w:val="a5"/>
              <w:wordWrap/>
              <w:jc w:val="right"/>
            </w:pPr>
            <w:r>
              <w:rPr>
                <w:rFonts w:ascii="맑은 고딕" w:eastAsia="맑은 고딕" w:hAnsi="맑은 고딕" w:hint="eastAsia"/>
              </w:rPr>
              <w:t xml:space="preserve">506,749 </w:t>
            </w:r>
          </w:p>
        </w:tc>
      </w:tr>
    </w:tbl>
    <w:p w:rsidR="00F552BA" w:rsidRPr="00DA4E67" w:rsidRDefault="00F552BA" w:rsidP="00F552BA">
      <w:pPr>
        <w:widowControl/>
        <w:wordWrap/>
        <w:autoSpaceDE/>
        <w:autoSpaceDN/>
        <w:rPr>
          <w:rFonts w:ascii="Times New Roman" w:hAnsi="Times New Roman" w:cs="Times New Roman"/>
          <w:sz w:val="12"/>
          <w:szCs w:val="16"/>
        </w:rPr>
      </w:pPr>
    </w:p>
    <w:p w:rsidR="00F552BA" w:rsidRPr="00DA4E67" w:rsidRDefault="00F552BA" w:rsidP="00F552BA">
      <w:pPr>
        <w:widowControl/>
        <w:wordWrap/>
        <w:autoSpaceDE/>
        <w:autoSpaceDN/>
        <w:rPr>
          <w:rFonts w:ascii="Times New Roman" w:hAnsi="Times New Roman" w:cs="Times New Roman"/>
          <w:sz w:val="16"/>
          <w:szCs w:val="16"/>
        </w:rPr>
      </w:pPr>
      <w:r w:rsidRPr="00DA4E67">
        <w:rPr>
          <w:rFonts w:ascii="Times New Roman" w:hAnsi="Times New Roman" w:cs="Times New Roman"/>
          <w:sz w:val="16"/>
          <w:szCs w:val="16"/>
        </w:rPr>
        <w:t xml:space="preserve">Note: </w:t>
      </w:r>
      <w:r w:rsidRPr="00DA4E67">
        <w:rPr>
          <w:rFonts w:ascii="Times New Roman" w:hAnsi="Times New Roman" w:cs="Times New Roman" w:hint="eastAsia"/>
          <w:sz w:val="16"/>
          <w:szCs w:val="16"/>
        </w:rPr>
        <w:t xml:space="preserve">Valuation Change = NAV Change </w:t>
      </w:r>
      <w:r w:rsidRPr="00DA4E67">
        <w:rPr>
          <w:rFonts w:ascii="Times New Roman" w:hAnsi="Times New Roman" w:cs="Times New Roman"/>
          <w:sz w:val="16"/>
          <w:szCs w:val="16"/>
        </w:rPr>
        <w:t>–</w:t>
      </w:r>
      <w:r w:rsidRPr="00DA4E67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="00DA4E67">
        <w:rPr>
          <w:rFonts w:ascii="Times New Roman" w:hAnsi="Times New Roman" w:cs="Times New Roman" w:hint="eastAsia"/>
          <w:sz w:val="16"/>
          <w:szCs w:val="16"/>
        </w:rPr>
        <w:t>Capital</w:t>
      </w:r>
      <w:r w:rsidRPr="00DA4E67">
        <w:rPr>
          <w:rFonts w:ascii="Times New Roman" w:hAnsi="Times New Roman" w:cs="Times New Roman" w:hint="eastAsia"/>
          <w:sz w:val="16"/>
          <w:szCs w:val="16"/>
        </w:rPr>
        <w:t xml:space="preserve"> Flow Change</w:t>
      </w:r>
    </w:p>
    <w:p w:rsidR="00F552BA" w:rsidRPr="00DA4E67" w:rsidRDefault="00F552BA" w:rsidP="00F552BA">
      <w:pPr>
        <w:widowControl/>
        <w:wordWrap/>
        <w:autoSpaceDE/>
        <w:autoSpaceDN/>
        <w:ind w:firstLineChars="250" w:firstLine="400"/>
        <w:rPr>
          <w:rFonts w:ascii="Times New Roman" w:hAnsi="Times New Roman" w:cs="Times New Roman"/>
          <w:sz w:val="16"/>
          <w:szCs w:val="16"/>
        </w:rPr>
      </w:pPr>
      <w:r w:rsidRPr="00DA4E67">
        <w:rPr>
          <w:rFonts w:ascii="Times New Roman" w:hAnsi="Times New Roman" w:cs="Times New Roman"/>
          <w:sz w:val="16"/>
          <w:szCs w:val="16"/>
        </w:rPr>
        <w:t>Securities = Equity + Hybrid Equity + Hybrid Bond + Bond</w:t>
      </w:r>
      <w:r w:rsidRPr="00DA4E67">
        <w:rPr>
          <w:rFonts w:ascii="Times New Roman" w:hAnsi="Times New Roman" w:cs="Times New Roman" w:hint="eastAsia"/>
          <w:sz w:val="16"/>
          <w:szCs w:val="16"/>
        </w:rPr>
        <w:t xml:space="preserve"> + Fund of Fund</w:t>
      </w:r>
      <w:r w:rsidR="006B098F" w:rsidRPr="00DA4E67">
        <w:rPr>
          <w:rFonts w:ascii="Times New Roman" w:hAnsi="Times New Roman" w:cs="Times New Roman" w:hint="eastAsia"/>
          <w:sz w:val="16"/>
          <w:szCs w:val="16"/>
        </w:rPr>
        <w:t>s</w:t>
      </w:r>
      <w:r w:rsidRPr="00DA4E67">
        <w:rPr>
          <w:rFonts w:ascii="Times New Roman" w:hAnsi="Times New Roman" w:cs="Times New Roman" w:hint="eastAsia"/>
          <w:sz w:val="16"/>
          <w:szCs w:val="16"/>
        </w:rPr>
        <w:t xml:space="preserve"> </w:t>
      </w:r>
    </w:p>
    <w:p w:rsidR="004E2CFB" w:rsidRPr="00DA4E67" w:rsidRDefault="00F552BA" w:rsidP="004E2CFB">
      <w:pPr>
        <w:widowControl/>
        <w:wordWrap/>
        <w:autoSpaceDE/>
        <w:autoSpaceDN/>
        <w:ind w:firstLineChars="250" w:firstLine="400"/>
        <w:rPr>
          <w:rFonts w:ascii="Times New Roman" w:hAnsi="Times New Roman" w:cs="Times New Roman"/>
          <w:sz w:val="16"/>
          <w:szCs w:val="16"/>
        </w:rPr>
      </w:pPr>
      <w:r w:rsidRPr="00DA4E67">
        <w:rPr>
          <w:rFonts w:ascii="Times New Roman" w:hAnsi="Times New Roman" w:cs="Times New Roman" w:hint="eastAsia"/>
          <w:sz w:val="16"/>
          <w:szCs w:val="16"/>
        </w:rPr>
        <w:t>NAV</w:t>
      </w:r>
      <w:r w:rsidR="00D541C5">
        <w:rPr>
          <w:rFonts w:ascii="Times New Roman" w:hAnsi="Times New Roman" w:cs="Times New Roman" w:hint="eastAsia"/>
          <w:sz w:val="16"/>
          <w:szCs w:val="16"/>
        </w:rPr>
        <w:t xml:space="preserve"> data</w:t>
      </w:r>
      <w:r w:rsidR="00D541C5">
        <w:rPr>
          <w:rFonts w:ascii="Times New Roman" w:hAnsi="Times New Roman" w:cs="Times New Roman"/>
          <w:sz w:val="16"/>
          <w:szCs w:val="16"/>
        </w:rPr>
        <w:t xml:space="preserve"> include</w:t>
      </w:r>
      <w:r w:rsidRPr="00DA4E67">
        <w:rPr>
          <w:rFonts w:ascii="Times New Roman" w:hAnsi="Times New Roman" w:cs="Times New Roman"/>
          <w:sz w:val="16"/>
          <w:szCs w:val="16"/>
        </w:rPr>
        <w:t xml:space="preserve"> ETF</w:t>
      </w:r>
      <w:r w:rsidRPr="00DA4E67">
        <w:rPr>
          <w:rFonts w:ascii="Times New Roman" w:hAnsi="Times New Roman" w:cs="Times New Roman" w:hint="eastAsia"/>
          <w:sz w:val="16"/>
          <w:szCs w:val="16"/>
        </w:rPr>
        <w:t>s</w:t>
      </w:r>
      <w:r w:rsidRPr="00DA4E67">
        <w:rPr>
          <w:rFonts w:ascii="Times New Roman" w:hAnsi="Times New Roman" w:cs="Times New Roman"/>
          <w:sz w:val="16"/>
          <w:szCs w:val="16"/>
        </w:rPr>
        <w:t xml:space="preserve">, while </w:t>
      </w:r>
      <w:r w:rsidR="00DA4E67">
        <w:rPr>
          <w:rFonts w:ascii="Times New Roman" w:hAnsi="Times New Roman" w:cs="Times New Roman" w:hint="eastAsia"/>
          <w:sz w:val="16"/>
          <w:szCs w:val="16"/>
        </w:rPr>
        <w:t xml:space="preserve">capital </w:t>
      </w:r>
      <w:r w:rsidRPr="00DA4E67">
        <w:rPr>
          <w:rFonts w:ascii="Times New Roman" w:hAnsi="Times New Roman" w:cs="Times New Roman" w:hint="eastAsia"/>
          <w:sz w:val="16"/>
          <w:szCs w:val="16"/>
        </w:rPr>
        <w:t xml:space="preserve">flow data </w:t>
      </w:r>
      <w:r w:rsidRPr="00DA4E67">
        <w:rPr>
          <w:rFonts w:ascii="Times New Roman" w:hAnsi="Times New Roman" w:cs="Times New Roman"/>
          <w:sz w:val="16"/>
          <w:szCs w:val="16"/>
        </w:rPr>
        <w:t>exclude</w:t>
      </w:r>
      <w:r w:rsidR="00D541C5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DA4E67">
        <w:rPr>
          <w:rFonts w:ascii="Times New Roman" w:hAnsi="Times New Roman" w:cs="Times New Roman"/>
          <w:sz w:val="16"/>
          <w:szCs w:val="16"/>
        </w:rPr>
        <w:t>ETF</w:t>
      </w:r>
      <w:r w:rsidRPr="00DA4E67">
        <w:rPr>
          <w:rFonts w:ascii="Times New Roman" w:hAnsi="Times New Roman" w:cs="Times New Roman" w:hint="eastAsia"/>
          <w:sz w:val="16"/>
          <w:szCs w:val="16"/>
        </w:rPr>
        <w:t xml:space="preserve">s. </w:t>
      </w:r>
      <w:r w:rsidR="00E765F3" w:rsidRPr="00DA4E67">
        <w:rPr>
          <w:rFonts w:ascii="Times New Roman" w:hAnsi="Times New Roman" w:cs="Times New Roman" w:hint="eastAsia"/>
          <w:sz w:val="16"/>
          <w:szCs w:val="16"/>
        </w:rPr>
        <w:t xml:space="preserve">  </w:t>
      </w:r>
      <w:r w:rsidR="004E2CFB" w:rsidRPr="00DA4E67">
        <w:rPr>
          <w:rFonts w:ascii="Times New Roman" w:hAnsi="Times New Roman" w:cs="Times New Roman" w:hint="eastAsia"/>
          <w:sz w:val="16"/>
          <w:szCs w:val="16"/>
        </w:rPr>
        <w:t xml:space="preserve"> </w:t>
      </w:r>
    </w:p>
    <w:p w:rsidR="004E2CFB" w:rsidRPr="00DA4E67" w:rsidRDefault="004E2CFB" w:rsidP="006B098F">
      <w:pPr>
        <w:widowControl/>
        <w:wordWrap/>
        <w:autoSpaceDE/>
        <w:autoSpaceDN/>
        <w:ind w:leftChars="200" w:left="400"/>
        <w:rPr>
          <w:rFonts w:ascii="Times New Roman" w:hAnsi="Times New Roman" w:cs="Times New Roman"/>
          <w:sz w:val="16"/>
          <w:szCs w:val="16"/>
        </w:rPr>
      </w:pPr>
      <w:r w:rsidRPr="00DA4E67">
        <w:rPr>
          <w:rFonts w:ascii="Times New Roman" w:hAnsi="Times New Roman" w:cs="Times New Roman" w:hint="eastAsia"/>
          <w:sz w:val="16"/>
          <w:szCs w:val="16"/>
        </w:rPr>
        <w:t xml:space="preserve">Hybrid assets </w:t>
      </w:r>
      <w:r w:rsidR="003D0EFE" w:rsidRPr="00DA4E67">
        <w:rPr>
          <w:rFonts w:ascii="Times New Roman" w:hAnsi="Times New Roman" w:cs="Times New Roman" w:hint="eastAsia"/>
          <w:sz w:val="16"/>
          <w:szCs w:val="16"/>
        </w:rPr>
        <w:t xml:space="preserve">were </w:t>
      </w:r>
      <w:r w:rsidR="00DA4E67">
        <w:rPr>
          <w:rFonts w:ascii="Times New Roman" w:hAnsi="Times New Roman" w:cs="Times New Roman" w:hint="eastAsia"/>
          <w:sz w:val="16"/>
          <w:szCs w:val="16"/>
        </w:rPr>
        <w:t>added</w:t>
      </w:r>
      <w:r w:rsidR="003D0EFE" w:rsidRPr="00DA4E67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="00DA4E67">
        <w:rPr>
          <w:rFonts w:ascii="Times New Roman" w:hAnsi="Times New Roman" w:cs="Times New Roman" w:hint="eastAsia"/>
          <w:sz w:val="16"/>
          <w:szCs w:val="16"/>
        </w:rPr>
        <w:t>o</w:t>
      </w:r>
      <w:r w:rsidR="003D0EFE" w:rsidRPr="00DA4E67">
        <w:rPr>
          <w:rFonts w:ascii="Times New Roman" w:hAnsi="Times New Roman" w:cs="Times New Roman" w:hint="eastAsia"/>
          <w:sz w:val="16"/>
          <w:szCs w:val="16"/>
        </w:rPr>
        <w:t>n</w:t>
      </w:r>
      <w:r w:rsidR="00DA4E67">
        <w:rPr>
          <w:rFonts w:ascii="Times New Roman" w:hAnsi="Times New Roman" w:cs="Times New Roman" w:hint="eastAsia"/>
          <w:sz w:val="16"/>
          <w:szCs w:val="16"/>
        </w:rPr>
        <w:t xml:space="preserve"> Oct.26, 2015</w:t>
      </w:r>
      <w:r w:rsidRPr="00DA4E67">
        <w:rPr>
          <w:rFonts w:ascii="Times New Roman" w:hAnsi="Times New Roman" w:cs="Times New Roman" w:hint="eastAsia"/>
          <w:sz w:val="16"/>
          <w:szCs w:val="16"/>
        </w:rPr>
        <w:t xml:space="preserve"> with the revision of the Act on Private Funds (used to be divided into either securities or derivatives)</w:t>
      </w:r>
    </w:p>
    <w:sectPr w:rsidR="004E2CFB" w:rsidRPr="00DA4E67" w:rsidSect="002C7B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48" w:rsidRDefault="00F37A48" w:rsidP="000B644A">
      <w:r>
        <w:separator/>
      </w:r>
    </w:p>
  </w:endnote>
  <w:endnote w:type="continuationSeparator" w:id="0">
    <w:p w:rsidR="00F37A48" w:rsidRDefault="00F37A48" w:rsidP="000B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48" w:rsidRDefault="00F37A48" w:rsidP="000B644A">
      <w:r>
        <w:separator/>
      </w:r>
    </w:p>
  </w:footnote>
  <w:footnote w:type="continuationSeparator" w:id="0">
    <w:p w:rsidR="00F37A48" w:rsidRDefault="00F37A48" w:rsidP="000B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B57"/>
    <w:multiLevelType w:val="hybridMultilevel"/>
    <w:tmpl w:val="BD46DE1A"/>
    <w:lvl w:ilvl="0" w:tplc="B66496CE">
      <w:start w:val="1"/>
      <w:numFmt w:val="bullet"/>
      <w:lvlText w:val="-"/>
      <w:lvlJc w:val="left"/>
      <w:pPr>
        <w:ind w:left="760" w:hanging="40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>
    <w:nsid w:val="0E5A3E99"/>
    <w:multiLevelType w:val="hybridMultilevel"/>
    <w:tmpl w:val="67687A18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">
    <w:nsid w:val="0F3A4AF3"/>
    <w:multiLevelType w:val="hybridMultilevel"/>
    <w:tmpl w:val="91F6ECDE"/>
    <w:lvl w:ilvl="0" w:tplc="F5042666">
      <w:numFmt w:val="bullet"/>
      <w:lvlText w:val=""/>
      <w:lvlJc w:val="left"/>
      <w:pPr>
        <w:ind w:left="8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3">
    <w:nsid w:val="10233B1F"/>
    <w:multiLevelType w:val="hybridMultilevel"/>
    <w:tmpl w:val="BE80ED80"/>
    <w:lvl w:ilvl="0" w:tplc="C5A25622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6F2D04"/>
    <w:multiLevelType w:val="hybridMultilevel"/>
    <w:tmpl w:val="B0E81F96"/>
    <w:lvl w:ilvl="0" w:tplc="2D52E8F6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37491CC7"/>
    <w:multiLevelType w:val="hybridMultilevel"/>
    <w:tmpl w:val="843A15C8"/>
    <w:lvl w:ilvl="0" w:tplc="BCC0A5A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EFB5D16"/>
    <w:multiLevelType w:val="hybridMultilevel"/>
    <w:tmpl w:val="3AFE7DA4"/>
    <w:lvl w:ilvl="0" w:tplc="A3A46B3C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2125CA6"/>
    <w:multiLevelType w:val="hybridMultilevel"/>
    <w:tmpl w:val="C010DE78"/>
    <w:lvl w:ilvl="0" w:tplc="23B88BC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6806091"/>
    <w:multiLevelType w:val="hybridMultilevel"/>
    <w:tmpl w:val="0EDA225E"/>
    <w:lvl w:ilvl="0" w:tplc="B66496C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9">
    <w:nsid w:val="49977694"/>
    <w:multiLevelType w:val="hybridMultilevel"/>
    <w:tmpl w:val="B868E9B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0CC600E"/>
    <w:multiLevelType w:val="hybridMultilevel"/>
    <w:tmpl w:val="05944814"/>
    <w:lvl w:ilvl="0" w:tplc="2F32F08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2A53F37"/>
    <w:multiLevelType w:val="hybridMultilevel"/>
    <w:tmpl w:val="08060D86"/>
    <w:lvl w:ilvl="0" w:tplc="384C22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C491C93"/>
    <w:multiLevelType w:val="hybridMultilevel"/>
    <w:tmpl w:val="D2A0E798"/>
    <w:lvl w:ilvl="0" w:tplc="B66496CE">
      <w:start w:val="1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FF21AD8"/>
    <w:multiLevelType w:val="hybridMultilevel"/>
    <w:tmpl w:val="098A6376"/>
    <w:lvl w:ilvl="0" w:tplc="0409000F">
      <w:start w:val="1"/>
      <w:numFmt w:val="decimal"/>
      <w:lvlText w:val="%1."/>
      <w:lvlJc w:val="left"/>
      <w:pPr>
        <w:ind w:left="1520" w:hanging="400"/>
      </w:p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4">
    <w:nsid w:val="74E5503B"/>
    <w:multiLevelType w:val="hybridMultilevel"/>
    <w:tmpl w:val="702E118C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5">
    <w:nsid w:val="76475746"/>
    <w:multiLevelType w:val="hybridMultilevel"/>
    <w:tmpl w:val="D924D78C"/>
    <w:lvl w:ilvl="0" w:tplc="534E6E3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AF270F2"/>
    <w:multiLevelType w:val="hybridMultilevel"/>
    <w:tmpl w:val="8EE45FFC"/>
    <w:lvl w:ilvl="0" w:tplc="B66496CE">
      <w:start w:val="1"/>
      <w:numFmt w:val="bullet"/>
      <w:lvlText w:val="-"/>
      <w:lvlJc w:val="left"/>
      <w:pPr>
        <w:ind w:left="1560" w:hanging="40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4"/>
  </w:num>
  <w:num w:numId="7">
    <w:abstractNumId w:val="1"/>
  </w:num>
  <w:num w:numId="8">
    <w:abstractNumId w:val="16"/>
  </w:num>
  <w:num w:numId="9">
    <w:abstractNumId w:val="12"/>
  </w:num>
  <w:num w:numId="10">
    <w:abstractNumId w:val="13"/>
  </w:num>
  <w:num w:numId="11">
    <w:abstractNumId w:val="0"/>
  </w:num>
  <w:num w:numId="12">
    <w:abstractNumId w:val="9"/>
  </w:num>
  <w:num w:numId="13">
    <w:abstractNumId w:val="5"/>
  </w:num>
  <w:num w:numId="14">
    <w:abstractNumId w:val="15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BA"/>
    <w:rsid w:val="00000ECE"/>
    <w:rsid w:val="00004890"/>
    <w:rsid w:val="000068D5"/>
    <w:rsid w:val="000075F3"/>
    <w:rsid w:val="00010701"/>
    <w:rsid w:val="0001214A"/>
    <w:rsid w:val="000142AB"/>
    <w:rsid w:val="000149CF"/>
    <w:rsid w:val="00016710"/>
    <w:rsid w:val="0001692E"/>
    <w:rsid w:val="000251AA"/>
    <w:rsid w:val="00027334"/>
    <w:rsid w:val="00027CD5"/>
    <w:rsid w:val="00031B47"/>
    <w:rsid w:val="000344D0"/>
    <w:rsid w:val="0003483E"/>
    <w:rsid w:val="0003549A"/>
    <w:rsid w:val="00036A15"/>
    <w:rsid w:val="00037BCD"/>
    <w:rsid w:val="000414DA"/>
    <w:rsid w:val="00042CAC"/>
    <w:rsid w:val="00042FE1"/>
    <w:rsid w:val="00044FC9"/>
    <w:rsid w:val="00047E06"/>
    <w:rsid w:val="00050294"/>
    <w:rsid w:val="00054142"/>
    <w:rsid w:val="00054963"/>
    <w:rsid w:val="00056767"/>
    <w:rsid w:val="000579F3"/>
    <w:rsid w:val="00065E44"/>
    <w:rsid w:val="000670E3"/>
    <w:rsid w:val="00067FE1"/>
    <w:rsid w:val="00072DB6"/>
    <w:rsid w:val="0007355A"/>
    <w:rsid w:val="00075ECA"/>
    <w:rsid w:val="00076A31"/>
    <w:rsid w:val="00076C8A"/>
    <w:rsid w:val="000773C4"/>
    <w:rsid w:val="0008069D"/>
    <w:rsid w:val="0008164F"/>
    <w:rsid w:val="0008432C"/>
    <w:rsid w:val="00084BAB"/>
    <w:rsid w:val="00084C00"/>
    <w:rsid w:val="00085B90"/>
    <w:rsid w:val="00087599"/>
    <w:rsid w:val="000900D9"/>
    <w:rsid w:val="00090593"/>
    <w:rsid w:val="00090611"/>
    <w:rsid w:val="000911AF"/>
    <w:rsid w:val="000912BA"/>
    <w:rsid w:val="00092533"/>
    <w:rsid w:val="000942D8"/>
    <w:rsid w:val="0009792D"/>
    <w:rsid w:val="000A2D97"/>
    <w:rsid w:val="000A2FC7"/>
    <w:rsid w:val="000A3D16"/>
    <w:rsid w:val="000A5283"/>
    <w:rsid w:val="000A78F6"/>
    <w:rsid w:val="000B0417"/>
    <w:rsid w:val="000B1345"/>
    <w:rsid w:val="000B1C2D"/>
    <w:rsid w:val="000B2302"/>
    <w:rsid w:val="000B3889"/>
    <w:rsid w:val="000B53A9"/>
    <w:rsid w:val="000B5607"/>
    <w:rsid w:val="000B644A"/>
    <w:rsid w:val="000C1192"/>
    <w:rsid w:val="000C18E2"/>
    <w:rsid w:val="000C2B36"/>
    <w:rsid w:val="000C69BA"/>
    <w:rsid w:val="000C7205"/>
    <w:rsid w:val="000D14EF"/>
    <w:rsid w:val="000D439F"/>
    <w:rsid w:val="000D6C2A"/>
    <w:rsid w:val="000E0257"/>
    <w:rsid w:val="000E0817"/>
    <w:rsid w:val="000E0F2B"/>
    <w:rsid w:val="000E2F98"/>
    <w:rsid w:val="000E42A4"/>
    <w:rsid w:val="000E4CDE"/>
    <w:rsid w:val="000E6CB0"/>
    <w:rsid w:val="000F103B"/>
    <w:rsid w:val="000F2D52"/>
    <w:rsid w:val="000F2EB0"/>
    <w:rsid w:val="000F41DE"/>
    <w:rsid w:val="001003CF"/>
    <w:rsid w:val="0010058A"/>
    <w:rsid w:val="0010199E"/>
    <w:rsid w:val="0010338B"/>
    <w:rsid w:val="001039E9"/>
    <w:rsid w:val="00107E3C"/>
    <w:rsid w:val="00107F06"/>
    <w:rsid w:val="001136B4"/>
    <w:rsid w:val="00113A02"/>
    <w:rsid w:val="001161BD"/>
    <w:rsid w:val="00116EAC"/>
    <w:rsid w:val="0011737E"/>
    <w:rsid w:val="00150874"/>
    <w:rsid w:val="00151306"/>
    <w:rsid w:val="001515C4"/>
    <w:rsid w:val="0015278B"/>
    <w:rsid w:val="001546F4"/>
    <w:rsid w:val="00155AE5"/>
    <w:rsid w:val="001574A5"/>
    <w:rsid w:val="0016100F"/>
    <w:rsid w:val="00162F8B"/>
    <w:rsid w:val="00163243"/>
    <w:rsid w:val="00163C38"/>
    <w:rsid w:val="001652A9"/>
    <w:rsid w:val="0016717C"/>
    <w:rsid w:val="00167717"/>
    <w:rsid w:val="00170944"/>
    <w:rsid w:val="00171D89"/>
    <w:rsid w:val="00173E8E"/>
    <w:rsid w:val="0017428C"/>
    <w:rsid w:val="00174860"/>
    <w:rsid w:val="00175273"/>
    <w:rsid w:val="0017531B"/>
    <w:rsid w:val="0018040A"/>
    <w:rsid w:val="00180AD1"/>
    <w:rsid w:val="00181AD0"/>
    <w:rsid w:val="0018514D"/>
    <w:rsid w:val="0018625D"/>
    <w:rsid w:val="00187F18"/>
    <w:rsid w:val="00192470"/>
    <w:rsid w:val="00193D5B"/>
    <w:rsid w:val="00197319"/>
    <w:rsid w:val="00197D85"/>
    <w:rsid w:val="001A26E7"/>
    <w:rsid w:val="001A747B"/>
    <w:rsid w:val="001A7675"/>
    <w:rsid w:val="001A78E2"/>
    <w:rsid w:val="001B0007"/>
    <w:rsid w:val="001B4614"/>
    <w:rsid w:val="001B577E"/>
    <w:rsid w:val="001C37E9"/>
    <w:rsid w:val="001C6239"/>
    <w:rsid w:val="001C77F9"/>
    <w:rsid w:val="001D1DB2"/>
    <w:rsid w:val="001D3989"/>
    <w:rsid w:val="001D418B"/>
    <w:rsid w:val="001D4439"/>
    <w:rsid w:val="001E0868"/>
    <w:rsid w:val="001F15FD"/>
    <w:rsid w:val="001F5D7D"/>
    <w:rsid w:val="001F7A93"/>
    <w:rsid w:val="0020068C"/>
    <w:rsid w:val="00200BA8"/>
    <w:rsid w:val="00204AD6"/>
    <w:rsid w:val="00205D70"/>
    <w:rsid w:val="00207426"/>
    <w:rsid w:val="00212720"/>
    <w:rsid w:val="002139A5"/>
    <w:rsid w:val="002222C0"/>
    <w:rsid w:val="0022317A"/>
    <w:rsid w:val="0022689C"/>
    <w:rsid w:val="0022719B"/>
    <w:rsid w:val="00233707"/>
    <w:rsid w:val="00242C0E"/>
    <w:rsid w:val="00245CBE"/>
    <w:rsid w:val="00255B64"/>
    <w:rsid w:val="002625CF"/>
    <w:rsid w:val="00262E1E"/>
    <w:rsid w:val="00263601"/>
    <w:rsid w:val="002777F0"/>
    <w:rsid w:val="00281B30"/>
    <w:rsid w:val="0028553E"/>
    <w:rsid w:val="00287E4D"/>
    <w:rsid w:val="00293F5D"/>
    <w:rsid w:val="0029419C"/>
    <w:rsid w:val="00295F93"/>
    <w:rsid w:val="00296841"/>
    <w:rsid w:val="002A01CB"/>
    <w:rsid w:val="002A0809"/>
    <w:rsid w:val="002A4A92"/>
    <w:rsid w:val="002A52E5"/>
    <w:rsid w:val="002A58AB"/>
    <w:rsid w:val="002B0110"/>
    <w:rsid w:val="002B6701"/>
    <w:rsid w:val="002C44AA"/>
    <w:rsid w:val="002C5BB5"/>
    <w:rsid w:val="002D32D0"/>
    <w:rsid w:val="002D4336"/>
    <w:rsid w:val="002D44BF"/>
    <w:rsid w:val="002D51A8"/>
    <w:rsid w:val="002D67B6"/>
    <w:rsid w:val="002E3416"/>
    <w:rsid w:val="002E35E8"/>
    <w:rsid w:val="002E5004"/>
    <w:rsid w:val="002E5B88"/>
    <w:rsid w:val="002F0C7A"/>
    <w:rsid w:val="002F342D"/>
    <w:rsid w:val="002F3A47"/>
    <w:rsid w:val="002F3BB5"/>
    <w:rsid w:val="002F439B"/>
    <w:rsid w:val="002F52F9"/>
    <w:rsid w:val="002F53F5"/>
    <w:rsid w:val="002F5A76"/>
    <w:rsid w:val="002F75EC"/>
    <w:rsid w:val="002F7F7A"/>
    <w:rsid w:val="00300000"/>
    <w:rsid w:val="003028D4"/>
    <w:rsid w:val="00303357"/>
    <w:rsid w:val="00303727"/>
    <w:rsid w:val="00304A5B"/>
    <w:rsid w:val="00305866"/>
    <w:rsid w:val="003075ED"/>
    <w:rsid w:val="00312A1B"/>
    <w:rsid w:val="00313A72"/>
    <w:rsid w:val="00315517"/>
    <w:rsid w:val="00316352"/>
    <w:rsid w:val="00316F88"/>
    <w:rsid w:val="00324313"/>
    <w:rsid w:val="00325422"/>
    <w:rsid w:val="00330510"/>
    <w:rsid w:val="00330E09"/>
    <w:rsid w:val="00330EB4"/>
    <w:rsid w:val="0033263B"/>
    <w:rsid w:val="00336204"/>
    <w:rsid w:val="003366CE"/>
    <w:rsid w:val="003367EC"/>
    <w:rsid w:val="0033771F"/>
    <w:rsid w:val="003407CE"/>
    <w:rsid w:val="00340B71"/>
    <w:rsid w:val="00341340"/>
    <w:rsid w:val="00343537"/>
    <w:rsid w:val="003449E7"/>
    <w:rsid w:val="003558AB"/>
    <w:rsid w:val="0036124A"/>
    <w:rsid w:val="003620BF"/>
    <w:rsid w:val="00363552"/>
    <w:rsid w:val="00370763"/>
    <w:rsid w:val="003707B3"/>
    <w:rsid w:val="0037144F"/>
    <w:rsid w:val="0037228F"/>
    <w:rsid w:val="00372F1B"/>
    <w:rsid w:val="00380ADC"/>
    <w:rsid w:val="00381DE7"/>
    <w:rsid w:val="00381E3C"/>
    <w:rsid w:val="003831E4"/>
    <w:rsid w:val="0038398A"/>
    <w:rsid w:val="00383A04"/>
    <w:rsid w:val="00384FBE"/>
    <w:rsid w:val="00391681"/>
    <w:rsid w:val="00391F20"/>
    <w:rsid w:val="00392C41"/>
    <w:rsid w:val="0039540F"/>
    <w:rsid w:val="00395F4F"/>
    <w:rsid w:val="003A00F6"/>
    <w:rsid w:val="003A0525"/>
    <w:rsid w:val="003A0624"/>
    <w:rsid w:val="003A4688"/>
    <w:rsid w:val="003A54B5"/>
    <w:rsid w:val="003A57AD"/>
    <w:rsid w:val="003A5871"/>
    <w:rsid w:val="003A7789"/>
    <w:rsid w:val="003B1636"/>
    <w:rsid w:val="003B2BC5"/>
    <w:rsid w:val="003B2EF6"/>
    <w:rsid w:val="003B3F09"/>
    <w:rsid w:val="003B6858"/>
    <w:rsid w:val="003B6AEF"/>
    <w:rsid w:val="003B6D37"/>
    <w:rsid w:val="003C0487"/>
    <w:rsid w:val="003C1FDE"/>
    <w:rsid w:val="003C2EB1"/>
    <w:rsid w:val="003C3A0B"/>
    <w:rsid w:val="003C4ABF"/>
    <w:rsid w:val="003C7A9D"/>
    <w:rsid w:val="003D0686"/>
    <w:rsid w:val="003D0EFE"/>
    <w:rsid w:val="003D1F66"/>
    <w:rsid w:val="003D6DE7"/>
    <w:rsid w:val="003D7E78"/>
    <w:rsid w:val="003E19AE"/>
    <w:rsid w:val="003E2038"/>
    <w:rsid w:val="003E3B09"/>
    <w:rsid w:val="003E4614"/>
    <w:rsid w:val="003E4818"/>
    <w:rsid w:val="003E509A"/>
    <w:rsid w:val="003E6BB5"/>
    <w:rsid w:val="003E7511"/>
    <w:rsid w:val="003F3BAF"/>
    <w:rsid w:val="003F46B6"/>
    <w:rsid w:val="003F724D"/>
    <w:rsid w:val="00400B36"/>
    <w:rsid w:val="00401F20"/>
    <w:rsid w:val="0040310C"/>
    <w:rsid w:val="00404002"/>
    <w:rsid w:val="00404803"/>
    <w:rsid w:val="00406DDF"/>
    <w:rsid w:val="0040789F"/>
    <w:rsid w:val="00412FD9"/>
    <w:rsid w:val="00415BE9"/>
    <w:rsid w:val="004206D3"/>
    <w:rsid w:val="004207BF"/>
    <w:rsid w:val="00425BF3"/>
    <w:rsid w:val="00430123"/>
    <w:rsid w:val="00432B5D"/>
    <w:rsid w:val="00433A2F"/>
    <w:rsid w:val="00434B2C"/>
    <w:rsid w:val="00441020"/>
    <w:rsid w:val="0044140A"/>
    <w:rsid w:val="00444431"/>
    <w:rsid w:val="0044466C"/>
    <w:rsid w:val="0044635E"/>
    <w:rsid w:val="00454735"/>
    <w:rsid w:val="00466F26"/>
    <w:rsid w:val="00470234"/>
    <w:rsid w:val="00471B15"/>
    <w:rsid w:val="00471E5E"/>
    <w:rsid w:val="00475762"/>
    <w:rsid w:val="00475BDB"/>
    <w:rsid w:val="0047632B"/>
    <w:rsid w:val="00477E27"/>
    <w:rsid w:val="00481C06"/>
    <w:rsid w:val="00482D99"/>
    <w:rsid w:val="00484817"/>
    <w:rsid w:val="00484993"/>
    <w:rsid w:val="00484A7B"/>
    <w:rsid w:val="004851B9"/>
    <w:rsid w:val="0048726D"/>
    <w:rsid w:val="00487360"/>
    <w:rsid w:val="00490855"/>
    <w:rsid w:val="0049216B"/>
    <w:rsid w:val="0049332E"/>
    <w:rsid w:val="004A004E"/>
    <w:rsid w:val="004A1252"/>
    <w:rsid w:val="004A131E"/>
    <w:rsid w:val="004A1689"/>
    <w:rsid w:val="004A1788"/>
    <w:rsid w:val="004A1E98"/>
    <w:rsid w:val="004A2044"/>
    <w:rsid w:val="004A35F9"/>
    <w:rsid w:val="004A4C5C"/>
    <w:rsid w:val="004A517D"/>
    <w:rsid w:val="004A5B8E"/>
    <w:rsid w:val="004B2663"/>
    <w:rsid w:val="004C77BA"/>
    <w:rsid w:val="004D2175"/>
    <w:rsid w:val="004D33E8"/>
    <w:rsid w:val="004D38E9"/>
    <w:rsid w:val="004D3E1E"/>
    <w:rsid w:val="004D3FF8"/>
    <w:rsid w:val="004D5322"/>
    <w:rsid w:val="004D72B5"/>
    <w:rsid w:val="004E0414"/>
    <w:rsid w:val="004E2CFB"/>
    <w:rsid w:val="004E4509"/>
    <w:rsid w:val="004E6147"/>
    <w:rsid w:val="004E7109"/>
    <w:rsid w:val="004F0CBB"/>
    <w:rsid w:val="004F7537"/>
    <w:rsid w:val="00502160"/>
    <w:rsid w:val="00505E7A"/>
    <w:rsid w:val="00505F0B"/>
    <w:rsid w:val="00511083"/>
    <w:rsid w:val="005154C6"/>
    <w:rsid w:val="00517471"/>
    <w:rsid w:val="00517F6E"/>
    <w:rsid w:val="005201E4"/>
    <w:rsid w:val="005217BA"/>
    <w:rsid w:val="00523DC1"/>
    <w:rsid w:val="00524574"/>
    <w:rsid w:val="00537CAF"/>
    <w:rsid w:val="0054347F"/>
    <w:rsid w:val="00544827"/>
    <w:rsid w:val="005458CE"/>
    <w:rsid w:val="005465A5"/>
    <w:rsid w:val="00550522"/>
    <w:rsid w:val="0055173E"/>
    <w:rsid w:val="00551864"/>
    <w:rsid w:val="00553072"/>
    <w:rsid w:val="00555C65"/>
    <w:rsid w:val="00556047"/>
    <w:rsid w:val="005574B8"/>
    <w:rsid w:val="00557F39"/>
    <w:rsid w:val="00560396"/>
    <w:rsid w:val="0056214B"/>
    <w:rsid w:val="00562371"/>
    <w:rsid w:val="005635AF"/>
    <w:rsid w:val="00563912"/>
    <w:rsid w:val="00563EAF"/>
    <w:rsid w:val="00566C54"/>
    <w:rsid w:val="00572556"/>
    <w:rsid w:val="005768DC"/>
    <w:rsid w:val="0058007D"/>
    <w:rsid w:val="00580E5E"/>
    <w:rsid w:val="00582F29"/>
    <w:rsid w:val="00583B6C"/>
    <w:rsid w:val="0058520D"/>
    <w:rsid w:val="0058681F"/>
    <w:rsid w:val="005873EA"/>
    <w:rsid w:val="00587AA6"/>
    <w:rsid w:val="005910F0"/>
    <w:rsid w:val="00591F42"/>
    <w:rsid w:val="00592BA0"/>
    <w:rsid w:val="00593523"/>
    <w:rsid w:val="0059543D"/>
    <w:rsid w:val="005A091A"/>
    <w:rsid w:val="005A1A49"/>
    <w:rsid w:val="005A21A7"/>
    <w:rsid w:val="005A30B2"/>
    <w:rsid w:val="005A6310"/>
    <w:rsid w:val="005B08CC"/>
    <w:rsid w:val="005B163D"/>
    <w:rsid w:val="005B2BA5"/>
    <w:rsid w:val="005B677B"/>
    <w:rsid w:val="005B7E61"/>
    <w:rsid w:val="005C554C"/>
    <w:rsid w:val="005C6304"/>
    <w:rsid w:val="005C6623"/>
    <w:rsid w:val="005D0623"/>
    <w:rsid w:val="005D063C"/>
    <w:rsid w:val="005D700C"/>
    <w:rsid w:val="005E2B51"/>
    <w:rsid w:val="005E65EC"/>
    <w:rsid w:val="005F0724"/>
    <w:rsid w:val="005F1626"/>
    <w:rsid w:val="005F31B1"/>
    <w:rsid w:val="005F36BD"/>
    <w:rsid w:val="005F4805"/>
    <w:rsid w:val="005F4B8C"/>
    <w:rsid w:val="00601499"/>
    <w:rsid w:val="006072CC"/>
    <w:rsid w:val="006142C9"/>
    <w:rsid w:val="006146A8"/>
    <w:rsid w:val="0061587E"/>
    <w:rsid w:val="0062364A"/>
    <w:rsid w:val="006261C2"/>
    <w:rsid w:val="00627CD0"/>
    <w:rsid w:val="00631713"/>
    <w:rsid w:val="006411A7"/>
    <w:rsid w:val="0065010B"/>
    <w:rsid w:val="00652C30"/>
    <w:rsid w:val="00652CD1"/>
    <w:rsid w:val="0065307A"/>
    <w:rsid w:val="00653DB0"/>
    <w:rsid w:val="00663370"/>
    <w:rsid w:val="00664A39"/>
    <w:rsid w:val="00666605"/>
    <w:rsid w:val="00666B98"/>
    <w:rsid w:val="00666BCB"/>
    <w:rsid w:val="006737D8"/>
    <w:rsid w:val="006738FB"/>
    <w:rsid w:val="00676CEA"/>
    <w:rsid w:val="0068194E"/>
    <w:rsid w:val="00683125"/>
    <w:rsid w:val="0069045B"/>
    <w:rsid w:val="00691BA2"/>
    <w:rsid w:val="006924BD"/>
    <w:rsid w:val="00695D5A"/>
    <w:rsid w:val="006A2180"/>
    <w:rsid w:val="006A23A6"/>
    <w:rsid w:val="006A3556"/>
    <w:rsid w:val="006A4242"/>
    <w:rsid w:val="006A4AA7"/>
    <w:rsid w:val="006A4F68"/>
    <w:rsid w:val="006A6A1E"/>
    <w:rsid w:val="006B098F"/>
    <w:rsid w:val="006B1201"/>
    <w:rsid w:val="006B2297"/>
    <w:rsid w:val="006B6EBA"/>
    <w:rsid w:val="006C774D"/>
    <w:rsid w:val="006C776B"/>
    <w:rsid w:val="006D053D"/>
    <w:rsid w:val="006D3860"/>
    <w:rsid w:val="006E2A1A"/>
    <w:rsid w:val="006E3E71"/>
    <w:rsid w:val="006E3F4D"/>
    <w:rsid w:val="006E4E4A"/>
    <w:rsid w:val="006E5F4B"/>
    <w:rsid w:val="006E69F4"/>
    <w:rsid w:val="006E7796"/>
    <w:rsid w:val="006E7DF3"/>
    <w:rsid w:val="006F491F"/>
    <w:rsid w:val="0070068C"/>
    <w:rsid w:val="00701500"/>
    <w:rsid w:val="007042EC"/>
    <w:rsid w:val="007054E4"/>
    <w:rsid w:val="0071009C"/>
    <w:rsid w:val="007173A1"/>
    <w:rsid w:val="007207F2"/>
    <w:rsid w:val="00720BE9"/>
    <w:rsid w:val="007211CF"/>
    <w:rsid w:val="0072160C"/>
    <w:rsid w:val="00723225"/>
    <w:rsid w:val="0072659F"/>
    <w:rsid w:val="00730711"/>
    <w:rsid w:val="007313A0"/>
    <w:rsid w:val="00731AE6"/>
    <w:rsid w:val="00731FE7"/>
    <w:rsid w:val="00736CDA"/>
    <w:rsid w:val="007373C9"/>
    <w:rsid w:val="007375AB"/>
    <w:rsid w:val="00737CE7"/>
    <w:rsid w:val="00741E4E"/>
    <w:rsid w:val="00742050"/>
    <w:rsid w:val="00744E1B"/>
    <w:rsid w:val="00745CED"/>
    <w:rsid w:val="0074665E"/>
    <w:rsid w:val="00747AFA"/>
    <w:rsid w:val="00747B2E"/>
    <w:rsid w:val="00747E56"/>
    <w:rsid w:val="00751205"/>
    <w:rsid w:val="00751512"/>
    <w:rsid w:val="00752C10"/>
    <w:rsid w:val="007562E8"/>
    <w:rsid w:val="007577C5"/>
    <w:rsid w:val="007621A7"/>
    <w:rsid w:val="007623AB"/>
    <w:rsid w:val="00762B28"/>
    <w:rsid w:val="00764163"/>
    <w:rsid w:val="007653B1"/>
    <w:rsid w:val="00767796"/>
    <w:rsid w:val="00767A4D"/>
    <w:rsid w:val="00772FA5"/>
    <w:rsid w:val="0077516B"/>
    <w:rsid w:val="00776759"/>
    <w:rsid w:val="00777D44"/>
    <w:rsid w:val="00780CFF"/>
    <w:rsid w:val="00781569"/>
    <w:rsid w:val="00783F9C"/>
    <w:rsid w:val="00784A21"/>
    <w:rsid w:val="00785C84"/>
    <w:rsid w:val="00786A4F"/>
    <w:rsid w:val="00787602"/>
    <w:rsid w:val="0079027E"/>
    <w:rsid w:val="00790B6E"/>
    <w:rsid w:val="007911CD"/>
    <w:rsid w:val="007A1C09"/>
    <w:rsid w:val="007B10F3"/>
    <w:rsid w:val="007B1668"/>
    <w:rsid w:val="007B2F8A"/>
    <w:rsid w:val="007B558D"/>
    <w:rsid w:val="007B5A51"/>
    <w:rsid w:val="007B637D"/>
    <w:rsid w:val="007C25B3"/>
    <w:rsid w:val="007C5AB4"/>
    <w:rsid w:val="007D0D85"/>
    <w:rsid w:val="007D2CA5"/>
    <w:rsid w:val="007E4D7B"/>
    <w:rsid w:val="007E5794"/>
    <w:rsid w:val="007E7A98"/>
    <w:rsid w:val="007F0A35"/>
    <w:rsid w:val="007F292E"/>
    <w:rsid w:val="007F2A6C"/>
    <w:rsid w:val="007F2E16"/>
    <w:rsid w:val="007F53FF"/>
    <w:rsid w:val="007F7A48"/>
    <w:rsid w:val="00801F6B"/>
    <w:rsid w:val="00802570"/>
    <w:rsid w:val="00803DE9"/>
    <w:rsid w:val="0080511C"/>
    <w:rsid w:val="00814C07"/>
    <w:rsid w:val="00815395"/>
    <w:rsid w:val="00821815"/>
    <w:rsid w:val="00823DF2"/>
    <w:rsid w:val="00824E64"/>
    <w:rsid w:val="00825511"/>
    <w:rsid w:val="00826029"/>
    <w:rsid w:val="0082626D"/>
    <w:rsid w:val="00826867"/>
    <w:rsid w:val="00826E15"/>
    <w:rsid w:val="00827197"/>
    <w:rsid w:val="00827215"/>
    <w:rsid w:val="00827C58"/>
    <w:rsid w:val="00830D7B"/>
    <w:rsid w:val="00831153"/>
    <w:rsid w:val="0083235C"/>
    <w:rsid w:val="00834154"/>
    <w:rsid w:val="00842204"/>
    <w:rsid w:val="00843438"/>
    <w:rsid w:val="0084358B"/>
    <w:rsid w:val="0084490E"/>
    <w:rsid w:val="00844F16"/>
    <w:rsid w:val="0084543D"/>
    <w:rsid w:val="00847EFD"/>
    <w:rsid w:val="0085488F"/>
    <w:rsid w:val="00855BAA"/>
    <w:rsid w:val="0085637D"/>
    <w:rsid w:val="008648B5"/>
    <w:rsid w:val="00871D75"/>
    <w:rsid w:val="00872BB5"/>
    <w:rsid w:val="0087321F"/>
    <w:rsid w:val="00874FCC"/>
    <w:rsid w:val="00875728"/>
    <w:rsid w:val="008779FE"/>
    <w:rsid w:val="008825F4"/>
    <w:rsid w:val="0088554A"/>
    <w:rsid w:val="008872B4"/>
    <w:rsid w:val="00891CE9"/>
    <w:rsid w:val="00891F2B"/>
    <w:rsid w:val="00892412"/>
    <w:rsid w:val="008927F3"/>
    <w:rsid w:val="00893316"/>
    <w:rsid w:val="00893C6C"/>
    <w:rsid w:val="00895C94"/>
    <w:rsid w:val="008A0BAB"/>
    <w:rsid w:val="008A5CFE"/>
    <w:rsid w:val="008B0E41"/>
    <w:rsid w:val="008B1F76"/>
    <w:rsid w:val="008B1F9A"/>
    <w:rsid w:val="008B2C10"/>
    <w:rsid w:val="008B37FF"/>
    <w:rsid w:val="008B415A"/>
    <w:rsid w:val="008B486D"/>
    <w:rsid w:val="008B5DD6"/>
    <w:rsid w:val="008C06D8"/>
    <w:rsid w:val="008C2DB7"/>
    <w:rsid w:val="008C46E1"/>
    <w:rsid w:val="008C7139"/>
    <w:rsid w:val="008D006F"/>
    <w:rsid w:val="008D0781"/>
    <w:rsid w:val="008D1370"/>
    <w:rsid w:val="008D198F"/>
    <w:rsid w:val="008D327B"/>
    <w:rsid w:val="008D76E6"/>
    <w:rsid w:val="008D7897"/>
    <w:rsid w:val="008E15AE"/>
    <w:rsid w:val="008E3604"/>
    <w:rsid w:val="008E451E"/>
    <w:rsid w:val="008E4919"/>
    <w:rsid w:val="008E545D"/>
    <w:rsid w:val="008E6FA4"/>
    <w:rsid w:val="008E7DF0"/>
    <w:rsid w:val="008F01BA"/>
    <w:rsid w:val="008F18C5"/>
    <w:rsid w:val="008F24AB"/>
    <w:rsid w:val="008F2F5E"/>
    <w:rsid w:val="008F37D5"/>
    <w:rsid w:val="00901AD8"/>
    <w:rsid w:val="009030D3"/>
    <w:rsid w:val="00904656"/>
    <w:rsid w:val="009050F9"/>
    <w:rsid w:val="009058DA"/>
    <w:rsid w:val="00906701"/>
    <w:rsid w:val="00906F85"/>
    <w:rsid w:val="00907463"/>
    <w:rsid w:val="00911D4F"/>
    <w:rsid w:val="00912D81"/>
    <w:rsid w:val="009166EE"/>
    <w:rsid w:val="00916B9C"/>
    <w:rsid w:val="009216EC"/>
    <w:rsid w:val="00921814"/>
    <w:rsid w:val="00927F79"/>
    <w:rsid w:val="009303DB"/>
    <w:rsid w:val="00932302"/>
    <w:rsid w:val="00937BEE"/>
    <w:rsid w:val="00940558"/>
    <w:rsid w:val="00941692"/>
    <w:rsid w:val="009418FC"/>
    <w:rsid w:val="00941D97"/>
    <w:rsid w:val="009437F2"/>
    <w:rsid w:val="009479D8"/>
    <w:rsid w:val="00952E77"/>
    <w:rsid w:val="0095348C"/>
    <w:rsid w:val="009548C7"/>
    <w:rsid w:val="009559A2"/>
    <w:rsid w:val="00957460"/>
    <w:rsid w:val="009624EF"/>
    <w:rsid w:val="00962B81"/>
    <w:rsid w:val="00966F95"/>
    <w:rsid w:val="009715FA"/>
    <w:rsid w:val="00972406"/>
    <w:rsid w:val="009737ED"/>
    <w:rsid w:val="00974E60"/>
    <w:rsid w:val="00975138"/>
    <w:rsid w:val="0098600D"/>
    <w:rsid w:val="00987A30"/>
    <w:rsid w:val="00990272"/>
    <w:rsid w:val="00994FBF"/>
    <w:rsid w:val="00995A3B"/>
    <w:rsid w:val="009A0005"/>
    <w:rsid w:val="009A0166"/>
    <w:rsid w:val="009A01BC"/>
    <w:rsid w:val="009A1226"/>
    <w:rsid w:val="009A15BF"/>
    <w:rsid w:val="009A2728"/>
    <w:rsid w:val="009A40E4"/>
    <w:rsid w:val="009A5CB3"/>
    <w:rsid w:val="009A5D5B"/>
    <w:rsid w:val="009B1B0A"/>
    <w:rsid w:val="009B5494"/>
    <w:rsid w:val="009B6FFA"/>
    <w:rsid w:val="009C04E2"/>
    <w:rsid w:val="009C21CB"/>
    <w:rsid w:val="009C3BAD"/>
    <w:rsid w:val="009D363C"/>
    <w:rsid w:val="009D460B"/>
    <w:rsid w:val="009E2CFA"/>
    <w:rsid w:val="009E34CE"/>
    <w:rsid w:val="009E3DA4"/>
    <w:rsid w:val="009E4BA2"/>
    <w:rsid w:val="009E583C"/>
    <w:rsid w:val="009F436F"/>
    <w:rsid w:val="009F6DF5"/>
    <w:rsid w:val="009F78CA"/>
    <w:rsid w:val="00A021D9"/>
    <w:rsid w:val="00A02C13"/>
    <w:rsid w:val="00A030BA"/>
    <w:rsid w:val="00A057D4"/>
    <w:rsid w:val="00A062ED"/>
    <w:rsid w:val="00A0760D"/>
    <w:rsid w:val="00A07942"/>
    <w:rsid w:val="00A12BC5"/>
    <w:rsid w:val="00A12F0F"/>
    <w:rsid w:val="00A1390E"/>
    <w:rsid w:val="00A15A5E"/>
    <w:rsid w:val="00A17DAE"/>
    <w:rsid w:val="00A21810"/>
    <w:rsid w:val="00A238D6"/>
    <w:rsid w:val="00A241CB"/>
    <w:rsid w:val="00A272E2"/>
    <w:rsid w:val="00A27B7A"/>
    <w:rsid w:val="00A3128C"/>
    <w:rsid w:val="00A32FAF"/>
    <w:rsid w:val="00A34DE2"/>
    <w:rsid w:val="00A35DE5"/>
    <w:rsid w:val="00A412AA"/>
    <w:rsid w:val="00A43A73"/>
    <w:rsid w:val="00A43DBB"/>
    <w:rsid w:val="00A440A1"/>
    <w:rsid w:val="00A4601C"/>
    <w:rsid w:val="00A51C23"/>
    <w:rsid w:val="00A5227A"/>
    <w:rsid w:val="00A57D38"/>
    <w:rsid w:val="00A60813"/>
    <w:rsid w:val="00A62311"/>
    <w:rsid w:val="00A62802"/>
    <w:rsid w:val="00A647CE"/>
    <w:rsid w:val="00A66A8D"/>
    <w:rsid w:val="00A752F0"/>
    <w:rsid w:val="00A77403"/>
    <w:rsid w:val="00A809A5"/>
    <w:rsid w:val="00A84081"/>
    <w:rsid w:val="00A87390"/>
    <w:rsid w:val="00A874DF"/>
    <w:rsid w:val="00A87C27"/>
    <w:rsid w:val="00A911F3"/>
    <w:rsid w:val="00A92107"/>
    <w:rsid w:val="00A925CC"/>
    <w:rsid w:val="00A9309A"/>
    <w:rsid w:val="00A9457E"/>
    <w:rsid w:val="00A94B17"/>
    <w:rsid w:val="00A95450"/>
    <w:rsid w:val="00A95702"/>
    <w:rsid w:val="00AA5765"/>
    <w:rsid w:val="00AB1445"/>
    <w:rsid w:val="00AB5585"/>
    <w:rsid w:val="00AB66F4"/>
    <w:rsid w:val="00AC0B42"/>
    <w:rsid w:val="00AC0D6D"/>
    <w:rsid w:val="00AC16BA"/>
    <w:rsid w:val="00AC399F"/>
    <w:rsid w:val="00AC4DEC"/>
    <w:rsid w:val="00AC5B2C"/>
    <w:rsid w:val="00AC6747"/>
    <w:rsid w:val="00AD50FC"/>
    <w:rsid w:val="00AD5853"/>
    <w:rsid w:val="00AE0849"/>
    <w:rsid w:val="00AE0D80"/>
    <w:rsid w:val="00AE20E7"/>
    <w:rsid w:val="00AE32FB"/>
    <w:rsid w:val="00AE6DF3"/>
    <w:rsid w:val="00AF18D1"/>
    <w:rsid w:val="00AF2364"/>
    <w:rsid w:val="00AF5274"/>
    <w:rsid w:val="00AF58D0"/>
    <w:rsid w:val="00AF65CD"/>
    <w:rsid w:val="00AF74DA"/>
    <w:rsid w:val="00B00BFD"/>
    <w:rsid w:val="00B011BB"/>
    <w:rsid w:val="00B02556"/>
    <w:rsid w:val="00B03602"/>
    <w:rsid w:val="00B07541"/>
    <w:rsid w:val="00B07F16"/>
    <w:rsid w:val="00B1529A"/>
    <w:rsid w:val="00B20FF8"/>
    <w:rsid w:val="00B21A6F"/>
    <w:rsid w:val="00B21DC6"/>
    <w:rsid w:val="00B24211"/>
    <w:rsid w:val="00B258F8"/>
    <w:rsid w:val="00B26A8D"/>
    <w:rsid w:val="00B311C0"/>
    <w:rsid w:val="00B31BC8"/>
    <w:rsid w:val="00B336DB"/>
    <w:rsid w:val="00B33950"/>
    <w:rsid w:val="00B34871"/>
    <w:rsid w:val="00B4026C"/>
    <w:rsid w:val="00B465C5"/>
    <w:rsid w:val="00B523BB"/>
    <w:rsid w:val="00B55088"/>
    <w:rsid w:val="00B5597B"/>
    <w:rsid w:val="00B5782F"/>
    <w:rsid w:val="00B57868"/>
    <w:rsid w:val="00B60CBB"/>
    <w:rsid w:val="00B638D0"/>
    <w:rsid w:val="00B7087C"/>
    <w:rsid w:val="00B74389"/>
    <w:rsid w:val="00B76458"/>
    <w:rsid w:val="00B77F50"/>
    <w:rsid w:val="00B77F90"/>
    <w:rsid w:val="00B808FC"/>
    <w:rsid w:val="00B8410B"/>
    <w:rsid w:val="00B85F55"/>
    <w:rsid w:val="00B876A9"/>
    <w:rsid w:val="00B9011D"/>
    <w:rsid w:val="00B93219"/>
    <w:rsid w:val="00B941BC"/>
    <w:rsid w:val="00B9511E"/>
    <w:rsid w:val="00BA138F"/>
    <w:rsid w:val="00BA1A89"/>
    <w:rsid w:val="00BA3032"/>
    <w:rsid w:val="00BA48E9"/>
    <w:rsid w:val="00BA5B30"/>
    <w:rsid w:val="00BA5B79"/>
    <w:rsid w:val="00BB0F70"/>
    <w:rsid w:val="00BB0FD1"/>
    <w:rsid w:val="00BB2BF1"/>
    <w:rsid w:val="00BB3ABF"/>
    <w:rsid w:val="00BB5885"/>
    <w:rsid w:val="00BB622B"/>
    <w:rsid w:val="00BB659D"/>
    <w:rsid w:val="00BB665A"/>
    <w:rsid w:val="00BB7F61"/>
    <w:rsid w:val="00BC2A0E"/>
    <w:rsid w:val="00BC402A"/>
    <w:rsid w:val="00BC4A76"/>
    <w:rsid w:val="00BC4D51"/>
    <w:rsid w:val="00BC52DC"/>
    <w:rsid w:val="00BC5683"/>
    <w:rsid w:val="00BC65DE"/>
    <w:rsid w:val="00BC6D3A"/>
    <w:rsid w:val="00BD291F"/>
    <w:rsid w:val="00BD2E85"/>
    <w:rsid w:val="00BD5564"/>
    <w:rsid w:val="00BE0246"/>
    <w:rsid w:val="00BE1B98"/>
    <w:rsid w:val="00BE32C7"/>
    <w:rsid w:val="00BE3EAB"/>
    <w:rsid w:val="00BE500D"/>
    <w:rsid w:val="00BE57F2"/>
    <w:rsid w:val="00BE7109"/>
    <w:rsid w:val="00BF0371"/>
    <w:rsid w:val="00BF3BC6"/>
    <w:rsid w:val="00BF7084"/>
    <w:rsid w:val="00C00D8F"/>
    <w:rsid w:val="00C014A3"/>
    <w:rsid w:val="00C043EE"/>
    <w:rsid w:val="00C04E35"/>
    <w:rsid w:val="00C052B9"/>
    <w:rsid w:val="00C05DB7"/>
    <w:rsid w:val="00C103B5"/>
    <w:rsid w:val="00C15737"/>
    <w:rsid w:val="00C16B18"/>
    <w:rsid w:val="00C24023"/>
    <w:rsid w:val="00C24E58"/>
    <w:rsid w:val="00C25A71"/>
    <w:rsid w:val="00C275E0"/>
    <w:rsid w:val="00C30F6B"/>
    <w:rsid w:val="00C31605"/>
    <w:rsid w:val="00C33F8D"/>
    <w:rsid w:val="00C35ACE"/>
    <w:rsid w:val="00C438AA"/>
    <w:rsid w:val="00C46BF4"/>
    <w:rsid w:val="00C4700C"/>
    <w:rsid w:val="00C53404"/>
    <w:rsid w:val="00C5668E"/>
    <w:rsid w:val="00C570DA"/>
    <w:rsid w:val="00C619B6"/>
    <w:rsid w:val="00C6227C"/>
    <w:rsid w:val="00C63115"/>
    <w:rsid w:val="00C634A5"/>
    <w:rsid w:val="00C63D19"/>
    <w:rsid w:val="00C6499F"/>
    <w:rsid w:val="00C64A08"/>
    <w:rsid w:val="00C64DAA"/>
    <w:rsid w:val="00C65359"/>
    <w:rsid w:val="00C6577F"/>
    <w:rsid w:val="00C65844"/>
    <w:rsid w:val="00C7172E"/>
    <w:rsid w:val="00C72C80"/>
    <w:rsid w:val="00C74604"/>
    <w:rsid w:val="00C74952"/>
    <w:rsid w:val="00C7496A"/>
    <w:rsid w:val="00C74BBB"/>
    <w:rsid w:val="00C75E1D"/>
    <w:rsid w:val="00C769E3"/>
    <w:rsid w:val="00C83DF3"/>
    <w:rsid w:val="00C85C41"/>
    <w:rsid w:val="00C92A26"/>
    <w:rsid w:val="00C9434B"/>
    <w:rsid w:val="00C94353"/>
    <w:rsid w:val="00C97AC9"/>
    <w:rsid w:val="00CA08A6"/>
    <w:rsid w:val="00CA334B"/>
    <w:rsid w:val="00CA66C9"/>
    <w:rsid w:val="00CA6E50"/>
    <w:rsid w:val="00CB0E0B"/>
    <w:rsid w:val="00CB4BB8"/>
    <w:rsid w:val="00CB769A"/>
    <w:rsid w:val="00CC01E0"/>
    <w:rsid w:val="00CC0775"/>
    <w:rsid w:val="00CC2B29"/>
    <w:rsid w:val="00CE709D"/>
    <w:rsid w:val="00CF0D99"/>
    <w:rsid w:val="00CF3C28"/>
    <w:rsid w:val="00CF4164"/>
    <w:rsid w:val="00CF5683"/>
    <w:rsid w:val="00CF5842"/>
    <w:rsid w:val="00CF6408"/>
    <w:rsid w:val="00CF6FEC"/>
    <w:rsid w:val="00CF72BC"/>
    <w:rsid w:val="00D008B0"/>
    <w:rsid w:val="00D0284B"/>
    <w:rsid w:val="00D04BDA"/>
    <w:rsid w:val="00D067CF"/>
    <w:rsid w:val="00D14AEF"/>
    <w:rsid w:val="00D16C5E"/>
    <w:rsid w:val="00D174CF"/>
    <w:rsid w:val="00D17A98"/>
    <w:rsid w:val="00D20278"/>
    <w:rsid w:val="00D20C28"/>
    <w:rsid w:val="00D210EF"/>
    <w:rsid w:val="00D22F80"/>
    <w:rsid w:val="00D23261"/>
    <w:rsid w:val="00D2481D"/>
    <w:rsid w:val="00D25924"/>
    <w:rsid w:val="00D3160E"/>
    <w:rsid w:val="00D32DBA"/>
    <w:rsid w:val="00D3487E"/>
    <w:rsid w:val="00D34D3B"/>
    <w:rsid w:val="00D34D7B"/>
    <w:rsid w:val="00D362C0"/>
    <w:rsid w:val="00D3789A"/>
    <w:rsid w:val="00D37E2B"/>
    <w:rsid w:val="00D40151"/>
    <w:rsid w:val="00D4078B"/>
    <w:rsid w:val="00D40C87"/>
    <w:rsid w:val="00D42670"/>
    <w:rsid w:val="00D436C0"/>
    <w:rsid w:val="00D438C1"/>
    <w:rsid w:val="00D43C9C"/>
    <w:rsid w:val="00D456FA"/>
    <w:rsid w:val="00D469EB"/>
    <w:rsid w:val="00D46BA7"/>
    <w:rsid w:val="00D47E43"/>
    <w:rsid w:val="00D50731"/>
    <w:rsid w:val="00D509EA"/>
    <w:rsid w:val="00D53368"/>
    <w:rsid w:val="00D541C5"/>
    <w:rsid w:val="00D5788A"/>
    <w:rsid w:val="00D57EB6"/>
    <w:rsid w:val="00D636E1"/>
    <w:rsid w:val="00D66E51"/>
    <w:rsid w:val="00D74FBB"/>
    <w:rsid w:val="00D76538"/>
    <w:rsid w:val="00D76DEA"/>
    <w:rsid w:val="00D76F79"/>
    <w:rsid w:val="00D77029"/>
    <w:rsid w:val="00D85152"/>
    <w:rsid w:val="00D859F6"/>
    <w:rsid w:val="00D86C1F"/>
    <w:rsid w:val="00D87686"/>
    <w:rsid w:val="00D90EB8"/>
    <w:rsid w:val="00D91D20"/>
    <w:rsid w:val="00D92D8C"/>
    <w:rsid w:val="00D9310E"/>
    <w:rsid w:val="00D96233"/>
    <w:rsid w:val="00D96F18"/>
    <w:rsid w:val="00DA4E67"/>
    <w:rsid w:val="00DB0221"/>
    <w:rsid w:val="00DB474C"/>
    <w:rsid w:val="00DB5083"/>
    <w:rsid w:val="00DB5575"/>
    <w:rsid w:val="00DB5CA3"/>
    <w:rsid w:val="00DB650D"/>
    <w:rsid w:val="00DB7A9B"/>
    <w:rsid w:val="00DC262F"/>
    <w:rsid w:val="00DD0800"/>
    <w:rsid w:val="00DD3F6A"/>
    <w:rsid w:val="00DD477A"/>
    <w:rsid w:val="00DD56A4"/>
    <w:rsid w:val="00DD5784"/>
    <w:rsid w:val="00DE1F0D"/>
    <w:rsid w:val="00DE51AF"/>
    <w:rsid w:val="00DE6220"/>
    <w:rsid w:val="00DE6FDF"/>
    <w:rsid w:val="00DF0DF0"/>
    <w:rsid w:val="00DF1864"/>
    <w:rsid w:val="00DF35B2"/>
    <w:rsid w:val="00DF5C8F"/>
    <w:rsid w:val="00DF714B"/>
    <w:rsid w:val="00E006B1"/>
    <w:rsid w:val="00E02030"/>
    <w:rsid w:val="00E03FFF"/>
    <w:rsid w:val="00E0475B"/>
    <w:rsid w:val="00E072B1"/>
    <w:rsid w:val="00E07CD2"/>
    <w:rsid w:val="00E1190A"/>
    <w:rsid w:val="00E14036"/>
    <w:rsid w:val="00E14B30"/>
    <w:rsid w:val="00E15B25"/>
    <w:rsid w:val="00E1619C"/>
    <w:rsid w:val="00E166BE"/>
    <w:rsid w:val="00E212C4"/>
    <w:rsid w:val="00E21325"/>
    <w:rsid w:val="00E21B3A"/>
    <w:rsid w:val="00E23D27"/>
    <w:rsid w:val="00E278BC"/>
    <w:rsid w:val="00E30A1C"/>
    <w:rsid w:val="00E30D50"/>
    <w:rsid w:val="00E316AC"/>
    <w:rsid w:val="00E335EF"/>
    <w:rsid w:val="00E340D9"/>
    <w:rsid w:val="00E3690C"/>
    <w:rsid w:val="00E36A5C"/>
    <w:rsid w:val="00E4078F"/>
    <w:rsid w:val="00E4115E"/>
    <w:rsid w:val="00E41AB5"/>
    <w:rsid w:val="00E426E8"/>
    <w:rsid w:val="00E43B24"/>
    <w:rsid w:val="00E450BD"/>
    <w:rsid w:val="00E46777"/>
    <w:rsid w:val="00E52120"/>
    <w:rsid w:val="00E53746"/>
    <w:rsid w:val="00E5414D"/>
    <w:rsid w:val="00E54F26"/>
    <w:rsid w:val="00E5726A"/>
    <w:rsid w:val="00E57276"/>
    <w:rsid w:val="00E61C2A"/>
    <w:rsid w:val="00E63C9A"/>
    <w:rsid w:val="00E64702"/>
    <w:rsid w:val="00E65BBF"/>
    <w:rsid w:val="00E677C6"/>
    <w:rsid w:val="00E7002F"/>
    <w:rsid w:val="00E70198"/>
    <w:rsid w:val="00E70B97"/>
    <w:rsid w:val="00E72AC0"/>
    <w:rsid w:val="00E742D2"/>
    <w:rsid w:val="00E765F3"/>
    <w:rsid w:val="00E77923"/>
    <w:rsid w:val="00E82F88"/>
    <w:rsid w:val="00E847D5"/>
    <w:rsid w:val="00E84E42"/>
    <w:rsid w:val="00E85698"/>
    <w:rsid w:val="00E86224"/>
    <w:rsid w:val="00E9024A"/>
    <w:rsid w:val="00E90968"/>
    <w:rsid w:val="00E91EC0"/>
    <w:rsid w:val="00E9271A"/>
    <w:rsid w:val="00EA321D"/>
    <w:rsid w:val="00EA622A"/>
    <w:rsid w:val="00EB7F7B"/>
    <w:rsid w:val="00EC3FC8"/>
    <w:rsid w:val="00EC5906"/>
    <w:rsid w:val="00EC660A"/>
    <w:rsid w:val="00EC76B4"/>
    <w:rsid w:val="00ED00FB"/>
    <w:rsid w:val="00ED1588"/>
    <w:rsid w:val="00ED1974"/>
    <w:rsid w:val="00ED1D8D"/>
    <w:rsid w:val="00ED23D6"/>
    <w:rsid w:val="00ED7A6F"/>
    <w:rsid w:val="00EE0530"/>
    <w:rsid w:val="00EE2596"/>
    <w:rsid w:val="00EE2A9B"/>
    <w:rsid w:val="00EE3168"/>
    <w:rsid w:val="00EE3890"/>
    <w:rsid w:val="00EE521B"/>
    <w:rsid w:val="00EE673D"/>
    <w:rsid w:val="00EE725F"/>
    <w:rsid w:val="00EE7A90"/>
    <w:rsid w:val="00EF32E4"/>
    <w:rsid w:val="00EF41A0"/>
    <w:rsid w:val="00EF5CDC"/>
    <w:rsid w:val="00EF779F"/>
    <w:rsid w:val="00F032F9"/>
    <w:rsid w:val="00F0346F"/>
    <w:rsid w:val="00F067B0"/>
    <w:rsid w:val="00F07643"/>
    <w:rsid w:val="00F118AB"/>
    <w:rsid w:val="00F12ADB"/>
    <w:rsid w:val="00F136DF"/>
    <w:rsid w:val="00F21436"/>
    <w:rsid w:val="00F21449"/>
    <w:rsid w:val="00F22E14"/>
    <w:rsid w:val="00F2342E"/>
    <w:rsid w:val="00F3509E"/>
    <w:rsid w:val="00F356AD"/>
    <w:rsid w:val="00F3718E"/>
    <w:rsid w:val="00F37A48"/>
    <w:rsid w:val="00F4719F"/>
    <w:rsid w:val="00F552BA"/>
    <w:rsid w:val="00F554B9"/>
    <w:rsid w:val="00F57EBD"/>
    <w:rsid w:val="00F60029"/>
    <w:rsid w:val="00F611EE"/>
    <w:rsid w:val="00F620A6"/>
    <w:rsid w:val="00F63D9F"/>
    <w:rsid w:val="00F778E9"/>
    <w:rsid w:val="00F84139"/>
    <w:rsid w:val="00F84751"/>
    <w:rsid w:val="00F85630"/>
    <w:rsid w:val="00F85C0F"/>
    <w:rsid w:val="00F943A8"/>
    <w:rsid w:val="00F954D1"/>
    <w:rsid w:val="00FA096E"/>
    <w:rsid w:val="00FA2463"/>
    <w:rsid w:val="00FB2236"/>
    <w:rsid w:val="00FB54B3"/>
    <w:rsid w:val="00FB7C41"/>
    <w:rsid w:val="00FC13B8"/>
    <w:rsid w:val="00FC63B2"/>
    <w:rsid w:val="00FD3FC8"/>
    <w:rsid w:val="00FD6EE3"/>
    <w:rsid w:val="00FE218C"/>
    <w:rsid w:val="00FE2FA1"/>
    <w:rsid w:val="00FE32D2"/>
    <w:rsid w:val="00FF0492"/>
    <w:rsid w:val="00FF1654"/>
    <w:rsid w:val="00FF30C9"/>
    <w:rsid w:val="00FF35EC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C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2BA"/>
    <w:pPr>
      <w:ind w:leftChars="400" w:left="800"/>
    </w:pPr>
  </w:style>
  <w:style w:type="table" w:styleId="a4">
    <w:name w:val="Table Grid"/>
    <w:basedOn w:val="a1"/>
    <w:uiPriority w:val="59"/>
    <w:rsid w:val="00F552BA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F552BA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7">
    <w:name w:val="xl117"/>
    <w:basedOn w:val="a"/>
    <w:rsid w:val="00F552BA"/>
    <w:pPr>
      <w:shd w:val="clear" w:color="auto" w:fill="FFFFFF"/>
      <w:snapToGrid w:val="0"/>
      <w:spacing w:line="384" w:lineRule="auto"/>
      <w:jc w:val="right"/>
      <w:textAlignment w:val="baseline"/>
    </w:pPr>
    <w:rPr>
      <w:rFonts w:ascii="굴림" w:eastAsia="굴림" w:hAnsi="굴림" w:cs="굴림"/>
      <w:color w:val="FF0000"/>
      <w:kern w:val="0"/>
      <w:sz w:val="22"/>
    </w:rPr>
  </w:style>
  <w:style w:type="paragraph" w:customStyle="1" w:styleId="xl344">
    <w:name w:val="xl344"/>
    <w:basedOn w:val="a"/>
    <w:rsid w:val="00F552BA"/>
    <w:pPr>
      <w:shd w:val="clear" w:color="auto" w:fill="FFFFFF"/>
      <w:snapToGrid w:val="0"/>
      <w:spacing w:line="384" w:lineRule="auto"/>
      <w:jc w:val="right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styleId="a6">
    <w:name w:val="Balloon Text"/>
    <w:basedOn w:val="a"/>
    <w:link w:val="Char"/>
    <w:uiPriority w:val="99"/>
    <w:semiHidden/>
    <w:unhideWhenUsed/>
    <w:rsid w:val="00F55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F552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B64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B644A"/>
  </w:style>
  <w:style w:type="paragraph" w:styleId="a8">
    <w:name w:val="footer"/>
    <w:basedOn w:val="a"/>
    <w:link w:val="Char1"/>
    <w:uiPriority w:val="99"/>
    <w:unhideWhenUsed/>
    <w:rsid w:val="000B644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B644A"/>
  </w:style>
  <w:style w:type="paragraph" w:customStyle="1" w:styleId="xl65">
    <w:name w:val="xl65"/>
    <w:basedOn w:val="a"/>
    <w:rsid w:val="00B311C0"/>
    <w:pPr>
      <w:shd w:val="clear" w:color="auto" w:fill="FFFFFF"/>
      <w:spacing w:line="384" w:lineRule="auto"/>
      <w:jc w:val="right"/>
      <w:textAlignment w:val="baseline"/>
    </w:pPr>
    <w:rPr>
      <w:rFonts w:ascii="굴림" w:eastAsia="굴림" w:hAnsi="굴림" w:cs="굴림"/>
      <w:color w:val="585858"/>
      <w:kern w:val="0"/>
      <w:sz w:val="18"/>
      <w:szCs w:val="18"/>
    </w:rPr>
  </w:style>
  <w:style w:type="paragraph" w:customStyle="1" w:styleId="xl64">
    <w:name w:val="xl64"/>
    <w:basedOn w:val="a"/>
    <w:rsid w:val="008D198F"/>
    <w:pPr>
      <w:shd w:val="clear" w:color="auto" w:fill="FFFFFF"/>
      <w:snapToGrid w:val="0"/>
      <w:spacing w:line="384" w:lineRule="auto"/>
      <w:jc w:val="right"/>
      <w:textAlignment w:val="baseline"/>
    </w:pPr>
    <w:rPr>
      <w:rFonts w:ascii="굴림" w:eastAsia="굴림" w:hAnsi="굴림" w:cs="굴림"/>
      <w:color w:val="FF0000"/>
      <w:kern w:val="0"/>
      <w:sz w:val="22"/>
    </w:rPr>
  </w:style>
  <w:style w:type="paragraph" w:styleId="a9">
    <w:name w:val="No Spacing"/>
    <w:uiPriority w:val="1"/>
    <w:qFormat/>
    <w:rsid w:val="008D198F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xl114">
    <w:name w:val="xl114"/>
    <w:basedOn w:val="a"/>
    <w:rsid w:val="00C7172E"/>
    <w:pPr>
      <w:shd w:val="clear" w:color="auto" w:fill="FFFFFF"/>
      <w:wordWrap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3">
    <w:name w:val="xl113"/>
    <w:basedOn w:val="a"/>
    <w:rsid w:val="00C7172E"/>
    <w:pPr>
      <w:shd w:val="clear" w:color="auto" w:fill="FFFFFF"/>
      <w:wordWrap/>
      <w:jc w:val="righ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5">
    <w:name w:val="xl115"/>
    <w:basedOn w:val="a"/>
    <w:rsid w:val="00C7172E"/>
    <w:pPr>
      <w:shd w:val="clear" w:color="auto" w:fill="FFFFFF"/>
      <w:wordWrap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24">
    <w:name w:val="xl24"/>
    <w:basedOn w:val="a"/>
    <w:rsid w:val="004E2CFB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26">
    <w:name w:val="xl26"/>
    <w:basedOn w:val="a"/>
    <w:rsid w:val="00B07F16"/>
    <w:pPr>
      <w:snapToGrid w:val="0"/>
      <w:spacing w:line="384" w:lineRule="auto"/>
      <w:jc w:val="righ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25">
    <w:name w:val="xl25"/>
    <w:basedOn w:val="a"/>
    <w:rsid w:val="00B07F16"/>
    <w:pPr>
      <w:snapToGrid w:val="0"/>
      <w:spacing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31">
    <w:name w:val="xl31"/>
    <w:basedOn w:val="a"/>
    <w:rsid w:val="00B07F16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32">
    <w:name w:val="xl32"/>
    <w:basedOn w:val="a"/>
    <w:rsid w:val="00B07F16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C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2BA"/>
    <w:pPr>
      <w:ind w:leftChars="400" w:left="800"/>
    </w:pPr>
  </w:style>
  <w:style w:type="table" w:styleId="a4">
    <w:name w:val="Table Grid"/>
    <w:basedOn w:val="a1"/>
    <w:uiPriority w:val="59"/>
    <w:rsid w:val="00F552BA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F552BA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7">
    <w:name w:val="xl117"/>
    <w:basedOn w:val="a"/>
    <w:rsid w:val="00F552BA"/>
    <w:pPr>
      <w:shd w:val="clear" w:color="auto" w:fill="FFFFFF"/>
      <w:snapToGrid w:val="0"/>
      <w:spacing w:line="384" w:lineRule="auto"/>
      <w:jc w:val="right"/>
      <w:textAlignment w:val="baseline"/>
    </w:pPr>
    <w:rPr>
      <w:rFonts w:ascii="굴림" w:eastAsia="굴림" w:hAnsi="굴림" w:cs="굴림"/>
      <w:color w:val="FF0000"/>
      <w:kern w:val="0"/>
      <w:sz w:val="22"/>
    </w:rPr>
  </w:style>
  <w:style w:type="paragraph" w:customStyle="1" w:styleId="xl344">
    <w:name w:val="xl344"/>
    <w:basedOn w:val="a"/>
    <w:rsid w:val="00F552BA"/>
    <w:pPr>
      <w:shd w:val="clear" w:color="auto" w:fill="FFFFFF"/>
      <w:snapToGrid w:val="0"/>
      <w:spacing w:line="384" w:lineRule="auto"/>
      <w:jc w:val="right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styleId="a6">
    <w:name w:val="Balloon Text"/>
    <w:basedOn w:val="a"/>
    <w:link w:val="Char"/>
    <w:uiPriority w:val="99"/>
    <w:semiHidden/>
    <w:unhideWhenUsed/>
    <w:rsid w:val="00F55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F552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B64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B644A"/>
  </w:style>
  <w:style w:type="paragraph" w:styleId="a8">
    <w:name w:val="footer"/>
    <w:basedOn w:val="a"/>
    <w:link w:val="Char1"/>
    <w:uiPriority w:val="99"/>
    <w:unhideWhenUsed/>
    <w:rsid w:val="000B644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B644A"/>
  </w:style>
  <w:style w:type="paragraph" w:customStyle="1" w:styleId="xl65">
    <w:name w:val="xl65"/>
    <w:basedOn w:val="a"/>
    <w:rsid w:val="00B311C0"/>
    <w:pPr>
      <w:shd w:val="clear" w:color="auto" w:fill="FFFFFF"/>
      <w:spacing w:line="384" w:lineRule="auto"/>
      <w:jc w:val="right"/>
      <w:textAlignment w:val="baseline"/>
    </w:pPr>
    <w:rPr>
      <w:rFonts w:ascii="굴림" w:eastAsia="굴림" w:hAnsi="굴림" w:cs="굴림"/>
      <w:color w:val="585858"/>
      <w:kern w:val="0"/>
      <w:sz w:val="18"/>
      <w:szCs w:val="18"/>
    </w:rPr>
  </w:style>
  <w:style w:type="paragraph" w:customStyle="1" w:styleId="xl64">
    <w:name w:val="xl64"/>
    <w:basedOn w:val="a"/>
    <w:rsid w:val="008D198F"/>
    <w:pPr>
      <w:shd w:val="clear" w:color="auto" w:fill="FFFFFF"/>
      <w:snapToGrid w:val="0"/>
      <w:spacing w:line="384" w:lineRule="auto"/>
      <w:jc w:val="right"/>
      <w:textAlignment w:val="baseline"/>
    </w:pPr>
    <w:rPr>
      <w:rFonts w:ascii="굴림" w:eastAsia="굴림" w:hAnsi="굴림" w:cs="굴림"/>
      <w:color w:val="FF0000"/>
      <w:kern w:val="0"/>
      <w:sz w:val="22"/>
    </w:rPr>
  </w:style>
  <w:style w:type="paragraph" w:styleId="a9">
    <w:name w:val="No Spacing"/>
    <w:uiPriority w:val="1"/>
    <w:qFormat/>
    <w:rsid w:val="008D198F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xl114">
    <w:name w:val="xl114"/>
    <w:basedOn w:val="a"/>
    <w:rsid w:val="00C7172E"/>
    <w:pPr>
      <w:shd w:val="clear" w:color="auto" w:fill="FFFFFF"/>
      <w:wordWrap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3">
    <w:name w:val="xl113"/>
    <w:basedOn w:val="a"/>
    <w:rsid w:val="00C7172E"/>
    <w:pPr>
      <w:shd w:val="clear" w:color="auto" w:fill="FFFFFF"/>
      <w:wordWrap/>
      <w:jc w:val="righ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5">
    <w:name w:val="xl115"/>
    <w:basedOn w:val="a"/>
    <w:rsid w:val="00C7172E"/>
    <w:pPr>
      <w:shd w:val="clear" w:color="auto" w:fill="FFFFFF"/>
      <w:wordWrap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24">
    <w:name w:val="xl24"/>
    <w:basedOn w:val="a"/>
    <w:rsid w:val="004E2CFB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26">
    <w:name w:val="xl26"/>
    <w:basedOn w:val="a"/>
    <w:rsid w:val="00B07F16"/>
    <w:pPr>
      <w:snapToGrid w:val="0"/>
      <w:spacing w:line="384" w:lineRule="auto"/>
      <w:jc w:val="righ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25">
    <w:name w:val="xl25"/>
    <w:basedOn w:val="a"/>
    <w:rsid w:val="00B07F16"/>
    <w:pPr>
      <w:snapToGrid w:val="0"/>
      <w:spacing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31">
    <w:name w:val="xl31"/>
    <w:basedOn w:val="a"/>
    <w:rsid w:val="00B07F16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32">
    <w:name w:val="xl32"/>
    <w:basedOn w:val="a"/>
    <w:rsid w:val="00B07F16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28B6-6560-4628-AB39-D40ECAF8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2017-05-31T02:25:00Z</cp:lastPrinted>
  <dcterms:created xsi:type="dcterms:W3CDTF">2017-06-19T01:55:00Z</dcterms:created>
  <dcterms:modified xsi:type="dcterms:W3CDTF">2017-06-19T02:35:00Z</dcterms:modified>
</cp:coreProperties>
</file>