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BA" w:rsidRPr="00036A15" w:rsidRDefault="00F552BA" w:rsidP="00F552BA">
      <w:pPr>
        <w:rPr>
          <w:rFonts w:ascii="Times New Roman" w:hAnsi="Times New Roman" w:cs="Times New Roman"/>
          <w:b/>
          <w:sz w:val="24"/>
          <w:szCs w:val="24"/>
        </w:rPr>
      </w:pPr>
      <w:r w:rsidRPr="00036A15">
        <w:rPr>
          <w:rFonts w:ascii="Times New Roman" w:hAnsi="Times New Roman" w:cs="Times New Roman"/>
          <w:b/>
          <w:sz w:val="24"/>
          <w:szCs w:val="24"/>
        </w:rPr>
        <w:t>PRESS RELEASE</w:t>
      </w:r>
    </w:p>
    <w:p w:rsidR="00F552BA" w:rsidRPr="00036A15" w:rsidRDefault="00F552BA" w:rsidP="00F552BA">
      <w:pPr>
        <w:rPr>
          <w:rFonts w:ascii="Times New Roman" w:hAnsi="Times New Roman" w:cs="Times New Roman"/>
          <w:b/>
          <w:sz w:val="24"/>
          <w:szCs w:val="24"/>
        </w:rPr>
      </w:pPr>
    </w:p>
    <w:p w:rsidR="00F552BA" w:rsidRPr="00036A15" w:rsidRDefault="005A21A7" w:rsidP="00F55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April</w:t>
      </w:r>
      <w:r w:rsidR="0094169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="003F3BAF" w:rsidRPr="00036A15">
        <w:rPr>
          <w:rFonts w:ascii="Times New Roman" w:hAnsi="Times New Roman" w:cs="Times New Roman"/>
          <w:b/>
          <w:sz w:val="24"/>
          <w:szCs w:val="24"/>
        </w:rPr>
        <w:t>,</w:t>
      </w:r>
      <w:r w:rsidR="00F552BA" w:rsidRPr="00036A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5F55">
        <w:rPr>
          <w:rFonts w:ascii="Times New Roman" w:hAnsi="Times New Roman" w:cs="Times New Roman" w:hint="eastAsia"/>
          <w:b/>
          <w:sz w:val="24"/>
          <w:szCs w:val="24"/>
        </w:rPr>
        <w:t>7</w:t>
      </w:r>
    </w:p>
    <w:p w:rsidR="00F552BA" w:rsidRPr="00036A15" w:rsidRDefault="00F552BA" w:rsidP="00F552BA">
      <w:pPr>
        <w:rPr>
          <w:rFonts w:ascii="Times New Roman" w:hAnsi="Times New Roman" w:cs="Times New Roman"/>
          <w:sz w:val="24"/>
          <w:szCs w:val="24"/>
        </w:rPr>
      </w:pPr>
    </w:p>
    <w:p w:rsidR="00F552BA" w:rsidRPr="00036A15" w:rsidRDefault="00F552BA" w:rsidP="00F552BA">
      <w:pPr>
        <w:rPr>
          <w:rFonts w:ascii="Times New Roman" w:hAnsi="Times New Roman" w:cs="Times New Roman"/>
          <w:b/>
          <w:sz w:val="24"/>
          <w:szCs w:val="24"/>
        </w:rPr>
      </w:pPr>
      <w:r w:rsidRPr="00036A15">
        <w:rPr>
          <w:rFonts w:ascii="Times New Roman" w:hAnsi="Times New Roman" w:cs="Times New Roman"/>
          <w:b/>
          <w:sz w:val="24"/>
          <w:szCs w:val="24"/>
        </w:rPr>
        <w:t xml:space="preserve">KOFIA Publishes Domestic Fund Market Trend Analysis for </w:t>
      </w:r>
      <w:r w:rsidR="000B3889">
        <w:rPr>
          <w:rFonts w:ascii="Times New Roman" w:hAnsi="Times New Roman" w:cs="Times New Roman" w:hint="eastAsia"/>
          <w:b/>
          <w:sz w:val="24"/>
          <w:szCs w:val="24"/>
        </w:rPr>
        <w:t>March</w:t>
      </w:r>
      <w:r w:rsidR="003707B3" w:rsidRPr="0003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A15">
        <w:rPr>
          <w:rFonts w:ascii="Times New Roman" w:hAnsi="Times New Roman" w:cs="Times New Roman"/>
          <w:b/>
          <w:sz w:val="24"/>
          <w:szCs w:val="24"/>
        </w:rPr>
        <w:t>201</w:t>
      </w:r>
      <w:r w:rsidR="002F342D">
        <w:rPr>
          <w:rFonts w:ascii="Times New Roman" w:hAnsi="Times New Roman" w:cs="Times New Roman" w:hint="eastAsia"/>
          <w:b/>
          <w:sz w:val="24"/>
          <w:szCs w:val="24"/>
        </w:rPr>
        <w:t>7</w:t>
      </w:r>
    </w:p>
    <w:p w:rsidR="00F552BA" w:rsidRPr="0020068C" w:rsidRDefault="00F552BA" w:rsidP="00F552BA">
      <w:pPr>
        <w:rPr>
          <w:rFonts w:ascii="Times New Roman" w:hAnsi="Times New Roman" w:cs="Times New Roman"/>
          <w:b/>
          <w:sz w:val="24"/>
          <w:szCs w:val="24"/>
        </w:rPr>
      </w:pPr>
    </w:p>
    <w:p w:rsidR="0009792D" w:rsidRPr="00036A15" w:rsidRDefault="00A911F3" w:rsidP="00F55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Large n</w:t>
      </w:r>
      <w:r w:rsidR="009A40E4">
        <w:rPr>
          <w:rFonts w:ascii="Times New Roman" w:hAnsi="Times New Roman" w:cs="Times New Roman" w:hint="eastAsia"/>
          <w:b/>
          <w:sz w:val="24"/>
          <w:szCs w:val="24"/>
        </w:rPr>
        <w:t xml:space="preserve">et capital </w:t>
      </w:r>
      <w:r w:rsidR="006C776B">
        <w:rPr>
          <w:rFonts w:ascii="Times New Roman" w:hAnsi="Times New Roman" w:cs="Times New Roman" w:hint="eastAsia"/>
          <w:b/>
          <w:sz w:val="24"/>
          <w:szCs w:val="24"/>
        </w:rPr>
        <w:t>out</w:t>
      </w:r>
      <w:r w:rsidR="00E23D27">
        <w:rPr>
          <w:rFonts w:ascii="Times New Roman" w:hAnsi="Times New Roman" w:cs="Times New Roman" w:hint="eastAsia"/>
          <w:b/>
          <w:sz w:val="24"/>
          <w:szCs w:val="24"/>
        </w:rPr>
        <w:t xml:space="preserve">flow </w:t>
      </w:r>
      <w:r w:rsidR="006C776B">
        <w:rPr>
          <w:rFonts w:ascii="Times New Roman" w:hAnsi="Times New Roman" w:cs="Times New Roman" w:hint="eastAsia"/>
          <w:b/>
          <w:sz w:val="24"/>
          <w:szCs w:val="24"/>
        </w:rPr>
        <w:t>from</w:t>
      </w:r>
      <w:r w:rsidR="00E23D2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00B36" w:rsidRPr="00036A15">
        <w:rPr>
          <w:rFonts w:ascii="Times New Roman" w:hAnsi="Times New Roman" w:cs="Times New Roman"/>
          <w:b/>
          <w:sz w:val="24"/>
          <w:szCs w:val="24"/>
        </w:rPr>
        <w:t xml:space="preserve">MMFs </w:t>
      </w:r>
      <w:r w:rsidR="009A40E4">
        <w:rPr>
          <w:rFonts w:ascii="Times New Roman" w:hAnsi="Times New Roman" w:cs="Times New Roman" w:hint="eastAsia"/>
          <w:b/>
          <w:sz w:val="24"/>
          <w:szCs w:val="24"/>
        </w:rPr>
        <w:t xml:space="preserve">led to a KRW </w:t>
      </w:r>
      <w:r w:rsidR="006C776B">
        <w:rPr>
          <w:rFonts w:ascii="Times New Roman" w:hAnsi="Times New Roman" w:cs="Times New Roman" w:hint="eastAsia"/>
          <w:b/>
          <w:sz w:val="24"/>
          <w:szCs w:val="24"/>
        </w:rPr>
        <w:t>1.8</w:t>
      </w:r>
      <w:r w:rsidR="00255B64">
        <w:rPr>
          <w:rFonts w:ascii="Times New Roman" w:hAnsi="Times New Roman" w:cs="Times New Roman" w:hint="eastAsia"/>
          <w:b/>
          <w:sz w:val="24"/>
          <w:szCs w:val="24"/>
        </w:rPr>
        <w:t>tn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C776B">
        <w:rPr>
          <w:rFonts w:ascii="Times New Roman" w:hAnsi="Times New Roman" w:cs="Times New Roman" w:hint="eastAsia"/>
          <w:b/>
          <w:sz w:val="24"/>
          <w:szCs w:val="24"/>
        </w:rPr>
        <w:t>fall</w:t>
      </w:r>
      <w:r w:rsidR="009A40E4">
        <w:rPr>
          <w:rFonts w:ascii="Times New Roman" w:hAnsi="Times New Roman" w:cs="Times New Roman" w:hint="eastAsia"/>
          <w:b/>
          <w:sz w:val="24"/>
          <w:szCs w:val="24"/>
        </w:rPr>
        <w:t xml:space="preserve"> in NAV from the previous month end to reach </w:t>
      </w:r>
      <w:r w:rsidR="00400B36" w:rsidRPr="00036A15">
        <w:rPr>
          <w:rFonts w:ascii="Times New Roman" w:hAnsi="Times New Roman" w:cs="Times New Roman"/>
          <w:b/>
          <w:sz w:val="24"/>
          <w:szCs w:val="24"/>
        </w:rPr>
        <w:t xml:space="preserve">KRW </w:t>
      </w:r>
      <w:r w:rsidR="00000ECE"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6C776B">
        <w:rPr>
          <w:rFonts w:ascii="Times New Roman" w:hAnsi="Times New Roman" w:cs="Times New Roman" w:hint="eastAsia"/>
          <w:b/>
          <w:sz w:val="24"/>
          <w:szCs w:val="24"/>
        </w:rPr>
        <w:t>3.8</w:t>
      </w:r>
      <w:r w:rsidR="00400B36" w:rsidRPr="00036A15">
        <w:rPr>
          <w:rFonts w:ascii="Times New Roman" w:hAnsi="Times New Roman" w:cs="Times New Roman"/>
          <w:b/>
          <w:sz w:val="24"/>
          <w:szCs w:val="24"/>
        </w:rPr>
        <w:t>tn</w:t>
      </w:r>
    </w:p>
    <w:p w:rsidR="0009792D" w:rsidRPr="002D4336" w:rsidRDefault="0009792D" w:rsidP="00F552BA">
      <w:pPr>
        <w:rPr>
          <w:rFonts w:ascii="Times New Roman" w:hAnsi="Times New Roman" w:cs="Times New Roman"/>
          <w:b/>
          <w:sz w:val="24"/>
          <w:szCs w:val="24"/>
        </w:rPr>
      </w:pPr>
    </w:p>
    <w:p w:rsidR="00F552BA" w:rsidRPr="00036A15" w:rsidRDefault="0009792D" w:rsidP="00F552B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036A15">
        <w:rPr>
          <w:rFonts w:ascii="Times New Roman" w:hAnsi="Times New Roman" w:cs="Times New Roman"/>
          <w:b/>
          <w:sz w:val="24"/>
          <w:szCs w:val="24"/>
        </w:rPr>
        <w:t>O</w:t>
      </w:r>
      <w:r w:rsidR="00F552BA" w:rsidRPr="00036A15">
        <w:rPr>
          <w:rFonts w:ascii="Times New Roman" w:hAnsi="Times New Roman" w:cs="Times New Roman"/>
          <w:b/>
          <w:sz w:val="24"/>
          <w:szCs w:val="24"/>
        </w:rPr>
        <w:t>verview</w:t>
      </w:r>
    </w:p>
    <w:p w:rsidR="00F552BA" w:rsidRPr="00036A15" w:rsidRDefault="00F552BA" w:rsidP="00F552BA">
      <w:pPr>
        <w:ind w:left="400"/>
        <w:rPr>
          <w:rFonts w:ascii="Times New Roman" w:hAnsi="Times New Roman" w:cs="Times New Roman"/>
          <w:b/>
          <w:sz w:val="24"/>
          <w:szCs w:val="24"/>
        </w:rPr>
      </w:pPr>
    </w:p>
    <w:p w:rsidR="00736CDA" w:rsidRDefault="00A1390E" w:rsidP="00736CDA">
      <w:pPr>
        <w:ind w:left="400"/>
        <w:rPr>
          <w:rFonts w:ascii="Times New Roman" w:hAnsi="Times New Roman" w:cs="Times New Roman"/>
          <w:sz w:val="24"/>
          <w:szCs w:val="24"/>
        </w:rPr>
      </w:pPr>
      <w:r w:rsidRPr="00042FE1">
        <w:rPr>
          <w:rFonts w:ascii="Times New Roman" w:hAnsi="Times New Roman" w:cs="Times New Roman"/>
          <w:sz w:val="24"/>
          <w:szCs w:val="24"/>
        </w:rPr>
        <w:t xml:space="preserve">The NAV of equity funds </w:t>
      </w:r>
      <w:r w:rsidR="00432B5D">
        <w:rPr>
          <w:rFonts w:ascii="Times New Roman" w:hAnsi="Times New Roman" w:cs="Times New Roman" w:hint="eastAsia"/>
          <w:sz w:val="24"/>
          <w:szCs w:val="24"/>
        </w:rPr>
        <w:t>showed net capital outflows of</w:t>
      </w:r>
      <w:r w:rsidRPr="00042FE1">
        <w:rPr>
          <w:rFonts w:ascii="Times New Roman" w:hAnsi="Times New Roman" w:cs="Times New Roman"/>
          <w:sz w:val="24"/>
          <w:szCs w:val="24"/>
        </w:rPr>
        <w:t xml:space="preserve"> KRW </w:t>
      </w:r>
      <w:r w:rsidR="00906701">
        <w:rPr>
          <w:rFonts w:ascii="Times New Roman" w:hAnsi="Times New Roman" w:cs="Times New Roman" w:hint="eastAsia"/>
          <w:sz w:val="24"/>
          <w:szCs w:val="24"/>
        </w:rPr>
        <w:t>1.4</w:t>
      </w:r>
      <w:r w:rsidRPr="00042FE1">
        <w:rPr>
          <w:rFonts w:ascii="Times New Roman" w:hAnsi="Times New Roman" w:cs="Times New Roman"/>
          <w:sz w:val="24"/>
          <w:szCs w:val="24"/>
        </w:rPr>
        <w:t xml:space="preserve">tn </w:t>
      </w:r>
      <w:r w:rsidR="003620BF" w:rsidRPr="00042FE1">
        <w:rPr>
          <w:rFonts w:ascii="Times New Roman" w:hAnsi="Times New Roman" w:cs="Times New Roman"/>
          <w:sz w:val="24"/>
          <w:szCs w:val="24"/>
        </w:rPr>
        <w:t>from</w:t>
      </w:r>
      <w:r w:rsidRPr="00042FE1">
        <w:rPr>
          <w:rFonts w:ascii="Times New Roman" w:hAnsi="Times New Roman" w:cs="Times New Roman"/>
          <w:sz w:val="24"/>
          <w:szCs w:val="24"/>
        </w:rPr>
        <w:t xml:space="preserve"> the previous month</w:t>
      </w:r>
      <w:r w:rsidR="000344D0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3D0EFE" w:rsidRPr="00042FE1">
        <w:rPr>
          <w:rFonts w:ascii="Times New Roman" w:hAnsi="Times New Roman" w:cs="Times New Roman"/>
          <w:sz w:val="24"/>
          <w:szCs w:val="24"/>
        </w:rPr>
        <w:t>end</w:t>
      </w:r>
      <w:r w:rsidR="00CA08A6">
        <w:rPr>
          <w:rFonts w:ascii="Times New Roman" w:hAnsi="Times New Roman" w:cs="Times New Roman" w:hint="eastAsia"/>
          <w:sz w:val="24"/>
          <w:szCs w:val="24"/>
        </w:rPr>
        <w:t>,</w:t>
      </w:r>
      <w:r w:rsidR="00CF58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3A73">
        <w:rPr>
          <w:rFonts w:ascii="Times New Roman" w:hAnsi="Times New Roman" w:cs="Times New Roman" w:hint="eastAsia"/>
          <w:sz w:val="24"/>
          <w:szCs w:val="24"/>
        </w:rPr>
        <w:t>while</w:t>
      </w:r>
      <w:r w:rsidR="00CF58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4336">
        <w:rPr>
          <w:rFonts w:ascii="Times New Roman" w:hAnsi="Times New Roman" w:cs="Times New Roman" w:hint="eastAsia"/>
          <w:sz w:val="24"/>
          <w:szCs w:val="24"/>
        </w:rPr>
        <w:t xml:space="preserve">MMFs </w:t>
      </w:r>
      <w:r w:rsidR="00906701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2D4336">
        <w:rPr>
          <w:rFonts w:ascii="Times New Roman" w:hAnsi="Times New Roman" w:cs="Times New Roman" w:hint="eastAsia"/>
          <w:sz w:val="24"/>
          <w:szCs w:val="24"/>
        </w:rPr>
        <w:t xml:space="preserve">experienced </w:t>
      </w:r>
      <w:r w:rsidR="002D4336" w:rsidRPr="00042FE1">
        <w:rPr>
          <w:rFonts w:ascii="Times New Roman" w:hAnsi="Times New Roman" w:cs="Times New Roman"/>
          <w:sz w:val="24"/>
          <w:szCs w:val="24"/>
        </w:rPr>
        <w:t>net</w:t>
      </w:r>
      <w:r w:rsidR="002D4336" w:rsidRPr="00042FE1">
        <w:rPr>
          <w:rFonts w:ascii="Times New Roman" w:hAnsi="Times New Roman" w:cs="Times New Roman" w:hint="eastAsia"/>
          <w:sz w:val="24"/>
          <w:szCs w:val="24"/>
        </w:rPr>
        <w:t xml:space="preserve"> capital</w:t>
      </w:r>
      <w:r w:rsidR="00906701">
        <w:rPr>
          <w:rFonts w:ascii="Times New Roman" w:hAnsi="Times New Roman" w:cs="Times New Roman"/>
          <w:sz w:val="24"/>
          <w:szCs w:val="24"/>
        </w:rPr>
        <w:t xml:space="preserve"> </w:t>
      </w:r>
      <w:r w:rsidR="00906701">
        <w:rPr>
          <w:rFonts w:ascii="Times New Roman" w:hAnsi="Times New Roman" w:cs="Times New Roman" w:hint="eastAsia"/>
          <w:sz w:val="24"/>
          <w:szCs w:val="24"/>
        </w:rPr>
        <w:t>out</w:t>
      </w:r>
      <w:r w:rsidR="002D4336" w:rsidRPr="00042FE1">
        <w:rPr>
          <w:rFonts w:ascii="Times New Roman" w:hAnsi="Times New Roman" w:cs="Times New Roman"/>
          <w:sz w:val="24"/>
          <w:szCs w:val="24"/>
        </w:rPr>
        <w:t>flow</w:t>
      </w:r>
      <w:r w:rsidR="002D4336">
        <w:rPr>
          <w:rFonts w:ascii="Times New Roman" w:hAnsi="Times New Roman" w:cs="Times New Roman" w:hint="eastAsia"/>
          <w:sz w:val="24"/>
          <w:szCs w:val="24"/>
        </w:rPr>
        <w:t>s</w:t>
      </w:r>
      <w:r w:rsidR="002D4336" w:rsidRPr="00042FE1">
        <w:rPr>
          <w:rFonts w:ascii="Times New Roman" w:hAnsi="Times New Roman" w:cs="Times New Roman"/>
          <w:sz w:val="24"/>
          <w:szCs w:val="24"/>
        </w:rPr>
        <w:t xml:space="preserve"> of KRW </w:t>
      </w:r>
      <w:r w:rsidR="00906701">
        <w:rPr>
          <w:rFonts w:ascii="Times New Roman" w:hAnsi="Times New Roman" w:cs="Times New Roman" w:hint="eastAsia"/>
          <w:sz w:val="24"/>
          <w:szCs w:val="24"/>
        </w:rPr>
        <w:t>5.4</w:t>
      </w:r>
      <w:r w:rsidR="001C37E9">
        <w:rPr>
          <w:rFonts w:ascii="Times New Roman" w:hAnsi="Times New Roman" w:cs="Times New Roman"/>
          <w:sz w:val="24"/>
          <w:szCs w:val="24"/>
        </w:rPr>
        <w:t>tn</w:t>
      </w:r>
      <w:r w:rsidR="00FE2FA1">
        <w:rPr>
          <w:rFonts w:ascii="Times New Roman" w:hAnsi="Times New Roman" w:cs="Times New Roman" w:hint="eastAsia"/>
          <w:sz w:val="24"/>
          <w:szCs w:val="24"/>
        </w:rPr>
        <w:t xml:space="preserve">, owing to </w:t>
      </w:r>
      <w:r w:rsidR="00D96F18">
        <w:rPr>
          <w:rFonts w:ascii="Times New Roman" w:hAnsi="Times New Roman" w:cs="Times New Roman" w:hint="eastAsia"/>
          <w:sz w:val="24"/>
          <w:szCs w:val="24"/>
        </w:rPr>
        <w:t xml:space="preserve">bearish investor sentiment </w:t>
      </w:r>
      <w:r w:rsidR="005F4805">
        <w:rPr>
          <w:rFonts w:ascii="Times New Roman" w:hAnsi="Times New Roman" w:cs="Times New Roman" w:hint="eastAsia"/>
          <w:sz w:val="24"/>
          <w:szCs w:val="24"/>
        </w:rPr>
        <w:t>spurred by investors</w:t>
      </w:r>
      <w:r w:rsidR="005F4805">
        <w:rPr>
          <w:rFonts w:ascii="Times New Roman" w:hAnsi="Times New Roman" w:cs="Times New Roman"/>
          <w:sz w:val="24"/>
          <w:szCs w:val="24"/>
        </w:rPr>
        <w:t>’</w:t>
      </w:r>
      <w:r w:rsidR="005F4805">
        <w:rPr>
          <w:rFonts w:ascii="Times New Roman" w:hAnsi="Times New Roman" w:cs="Times New Roman" w:hint="eastAsia"/>
          <w:sz w:val="24"/>
          <w:szCs w:val="24"/>
        </w:rPr>
        <w:t xml:space="preserve"> belief that</w:t>
      </w:r>
      <w:r w:rsidR="007623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6CDA">
        <w:rPr>
          <w:rFonts w:ascii="Times New Roman" w:hAnsi="Times New Roman" w:cs="Times New Roman" w:hint="eastAsia"/>
          <w:sz w:val="24"/>
          <w:szCs w:val="24"/>
        </w:rPr>
        <w:t>rising uncertainties due to</w:t>
      </w:r>
      <w:r w:rsidR="00263601">
        <w:rPr>
          <w:rFonts w:ascii="Times New Roman" w:hAnsi="Times New Roman" w:cs="Times New Roman" w:hint="eastAsia"/>
          <w:sz w:val="24"/>
          <w:szCs w:val="24"/>
        </w:rPr>
        <w:t xml:space="preserve"> debt restructuring issues of </w:t>
      </w:r>
      <w:r w:rsidR="00C043EE">
        <w:rPr>
          <w:rFonts w:ascii="Times New Roman" w:hAnsi="Times New Roman" w:cs="Times New Roman" w:hint="eastAsia"/>
          <w:sz w:val="24"/>
          <w:szCs w:val="24"/>
        </w:rPr>
        <w:t>Daewoo Shipbuilding</w:t>
      </w:r>
      <w:r w:rsidR="00263601">
        <w:rPr>
          <w:rFonts w:ascii="Times New Roman" w:hAnsi="Times New Roman" w:cs="Times New Roman" w:hint="eastAsia"/>
          <w:sz w:val="24"/>
          <w:szCs w:val="24"/>
        </w:rPr>
        <w:t xml:space="preserve"> and Marine and</w:t>
      </w:r>
      <w:r w:rsidR="00A412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1436">
        <w:rPr>
          <w:rFonts w:ascii="Times New Roman" w:hAnsi="Times New Roman" w:cs="Times New Roman" w:hint="eastAsia"/>
          <w:sz w:val="24"/>
          <w:szCs w:val="24"/>
        </w:rPr>
        <w:t>retaliatory trade actions taken by China</w:t>
      </w:r>
      <w:r w:rsidR="00736C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23AB">
        <w:rPr>
          <w:rFonts w:ascii="Times New Roman" w:hAnsi="Times New Roman" w:cs="Times New Roman" w:hint="eastAsia"/>
          <w:sz w:val="24"/>
          <w:szCs w:val="24"/>
        </w:rPr>
        <w:t xml:space="preserve">will put a downward pressure on the Korean economy as well as </w:t>
      </w:r>
      <w:r w:rsidR="00814C07">
        <w:rPr>
          <w:rFonts w:ascii="Times New Roman" w:hAnsi="Times New Roman" w:cs="Times New Roman" w:hint="eastAsia"/>
          <w:sz w:val="24"/>
          <w:szCs w:val="24"/>
        </w:rPr>
        <w:t>its</w:t>
      </w:r>
      <w:r w:rsidR="007623AB">
        <w:rPr>
          <w:rFonts w:ascii="Times New Roman" w:hAnsi="Times New Roman" w:cs="Times New Roman" w:hint="eastAsia"/>
          <w:sz w:val="24"/>
          <w:szCs w:val="24"/>
        </w:rPr>
        <w:t xml:space="preserve"> stock market.</w:t>
      </w:r>
    </w:p>
    <w:p w:rsidR="00E41AB5" w:rsidRPr="00824E64" w:rsidRDefault="00E41AB5" w:rsidP="00C63D19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3C7A9D" w:rsidRDefault="003C7A9D" w:rsidP="003C7A9D">
      <w:pPr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While KOSPI jumped to reach 2,</w:t>
      </w:r>
      <w:r w:rsidR="00824E64">
        <w:rPr>
          <w:rFonts w:ascii="Times New Roman" w:hAnsi="Times New Roman" w:cs="Times New Roman" w:hint="eastAsia"/>
          <w:sz w:val="24"/>
          <w:szCs w:val="24"/>
        </w:rPr>
        <w:t>178.38</w:t>
      </w:r>
      <w:r>
        <w:rPr>
          <w:rFonts w:ascii="Times New Roman" w:hAnsi="Times New Roman" w:cs="Times New Roman" w:hint="eastAsia"/>
          <w:sz w:val="24"/>
          <w:szCs w:val="24"/>
        </w:rPr>
        <w:t>pt on the 21</w:t>
      </w:r>
      <w:r w:rsidRPr="009303DB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824E64">
        <w:rPr>
          <w:rFonts w:ascii="Times New Roman" w:hAnsi="Times New Roman" w:cs="Times New Roman" w:hint="eastAsia"/>
          <w:sz w:val="24"/>
          <w:szCs w:val="24"/>
        </w:rPr>
        <w:t>March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201E4">
        <w:rPr>
          <w:rFonts w:ascii="Times New Roman" w:hAnsi="Times New Roman" w:cs="Times New Roman" w:hint="eastAsia"/>
          <w:sz w:val="24"/>
          <w:szCs w:val="24"/>
        </w:rPr>
        <w:t>thanks</w:t>
      </w:r>
      <w:r>
        <w:rPr>
          <w:rFonts w:ascii="Times New Roman" w:hAnsi="Times New Roman" w:cs="Times New Roman" w:hint="eastAsia"/>
          <w:sz w:val="24"/>
          <w:szCs w:val="24"/>
        </w:rPr>
        <w:t xml:space="preserve"> to the net-buying of foreign investors </w:t>
      </w:r>
      <w:r w:rsidR="00824E64">
        <w:rPr>
          <w:rFonts w:ascii="Times New Roman" w:hAnsi="Times New Roman" w:cs="Times New Roman" w:hint="eastAsia"/>
          <w:sz w:val="24"/>
          <w:szCs w:val="24"/>
        </w:rPr>
        <w:t xml:space="preserve">expecting rising </w:t>
      </w:r>
      <w:r w:rsidR="00B011BB">
        <w:rPr>
          <w:rFonts w:ascii="Times New Roman" w:hAnsi="Times New Roman" w:cs="Times New Roman" w:hint="eastAsia"/>
          <w:sz w:val="24"/>
          <w:szCs w:val="24"/>
        </w:rPr>
        <w:t xml:space="preserve">blue chip share </w:t>
      </w:r>
      <w:r w:rsidR="00824E64">
        <w:rPr>
          <w:rFonts w:ascii="Times New Roman" w:hAnsi="Times New Roman" w:cs="Times New Roman" w:hint="eastAsia"/>
          <w:sz w:val="24"/>
          <w:szCs w:val="24"/>
        </w:rPr>
        <w:t xml:space="preserve">prices as well as forex arbitrage due to a strong won, </w:t>
      </w:r>
      <w:r>
        <w:rPr>
          <w:rFonts w:ascii="Times New Roman" w:hAnsi="Times New Roman" w:cs="Times New Roman" w:hint="eastAsia"/>
          <w:sz w:val="24"/>
          <w:szCs w:val="24"/>
        </w:rPr>
        <w:t xml:space="preserve">the recent </w:t>
      </w:r>
      <w:r w:rsidR="009058DA">
        <w:rPr>
          <w:rFonts w:ascii="Times New Roman" w:hAnsi="Times New Roman" w:cs="Times New Roman"/>
          <w:sz w:val="24"/>
          <w:szCs w:val="24"/>
        </w:rPr>
        <w:t>plateauing</w:t>
      </w:r>
      <w:r w:rsidR="009058DA">
        <w:rPr>
          <w:rFonts w:ascii="Times New Roman" w:hAnsi="Times New Roman" w:cs="Times New Roman" w:hint="eastAsia"/>
          <w:sz w:val="24"/>
          <w:szCs w:val="24"/>
        </w:rPr>
        <w:t xml:space="preserve"> of net-buy</w:t>
      </w:r>
      <w:r w:rsidR="004D72B5">
        <w:rPr>
          <w:rFonts w:ascii="Times New Roman" w:hAnsi="Times New Roman" w:cs="Times New Roman" w:hint="eastAsia"/>
          <w:sz w:val="24"/>
          <w:szCs w:val="24"/>
        </w:rPr>
        <w:t>ing</w:t>
      </w:r>
      <w:r w:rsidR="009058DA">
        <w:rPr>
          <w:rFonts w:ascii="Times New Roman" w:hAnsi="Times New Roman" w:cs="Times New Roman" w:hint="eastAsia"/>
          <w:sz w:val="24"/>
          <w:szCs w:val="24"/>
        </w:rPr>
        <w:t xml:space="preserve"> of foreign investors have put a slightly </w:t>
      </w:r>
      <w:r w:rsidR="009058DA">
        <w:rPr>
          <w:rFonts w:ascii="Times New Roman" w:hAnsi="Times New Roman" w:cs="Times New Roman"/>
          <w:sz w:val="24"/>
          <w:szCs w:val="24"/>
        </w:rPr>
        <w:t>downward</w:t>
      </w:r>
      <w:r w:rsidR="009058DA">
        <w:rPr>
          <w:rFonts w:ascii="Times New Roman" w:hAnsi="Times New Roman" w:cs="Times New Roman" w:hint="eastAsia"/>
          <w:sz w:val="24"/>
          <w:szCs w:val="24"/>
        </w:rPr>
        <w:t xml:space="preserve"> pressure on the KOSPI to </w:t>
      </w:r>
      <w:r>
        <w:rPr>
          <w:rFonts w:ascii="Times New Roman" w:hAnsi="Times New Roman" w:cs="Times New Roman" w:hint="eastAsia"/>
          <w:sz w:val="24"/>
          <w:szCs w:val="24"/>
        </w:rPr>
        <w:t>close at 2,</w:t>
      </w:r>
      <w:r w:rsidR="009058DA">
        <w:rPr>
          <w:rFonts w:ascii="Times New Roman" w:hAnsi="Times New Roman" w:cs="Times New Roman" w:hint="eastAsia"/>
          <w:sz w:val="24"/>
          <w:szCs w:val="24"/>
        </w:rPr>
        <w:t>160.23</w:t>
      </w:r>
      <w:r>
        <w:rPr>
          <w:rFonts w:ascii="Times New Roman" w:hAnsi="Times New Roman" w:cs="Times New Roman" w:hint="eastAsia"/>
          <w:sz w:val="24"/>
          <w:szCs w:val="24"/>
        </w:rPr>
        <w:t>pt (</w:t>
      </w:r>
      <w:r w:rsidR="009058DA">
        <w:rPr>
          <w:rFonts w:ascii="Times New Roman" w:hAnsi="Times New Roman" w:cs="Times New Roman" w:hint="eastAsia"/>
          <w:sz w:val="24"/>
          <w:szCs w:val="24"/>
        </w:rPr>
        <w:t>Mar</w:t>
      </w:r>
      <w:r w:rsidR="00401F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58DA">
        <w:rPr>
          <w:rFonts w:ascii="Times New Roman" w:hAnsi="Times New Roman" w:cs="Times New Roman" w:hint="eastAsia"/>
          <w:sz w:val="24"/>
          <w:szCs w:val="24"/>
        </w:rPr>
        <w:t>31</w:t>
      </w:r>
      <w:r>
        <w:rPr>
          <w:rFonts w:ascii="Times New Roman" w:hAnsi="Times New Roman" w:cs="Times New Roman" w:hint="eastAsia"/>
          <w:sz w:val="24"/>
          <w:szCs w:val="24"/>
        </w:rPr>
        <w:t>).</w:t>
      </w:r>
    </w:p>
    <w:p w:rsidR="00E41AB5" w:rsidRPr="00C85C41" w:rsidRDefault="00E41AB5" w:rsidP="00C63D19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E340D9" w:rsidRPr="00042FE1" w:rsidRDefault="00DD56A4" w:rsidP="00A1390E">
      <w:pPr>
        <w:ind w:left="400"/>
        <w:rPr>
          <w:rFonts w:ascii="Times New Roman" w:hAnsi="Times New Roman" w:cs="Times New Roman"/>
          <w:sz w:val="24"/>
          <w:szCs w:val="24"/>
        </w:rPr>
      </w:pPr>
      <w:r w:rsidRPr="00042FE1">
        <w:rPr>
          <w:rFonts w:ascii="Times New Roman" w:hAnsi="Times New Roman" w:cs="Times New Roman"/>
          <w:sz w:val="24"/>
          <w:szCs w:val="24"/>
        </w:rPr>
        <w:t xml:space="preserve">The total outstanding amount and NAV of all funds </w:t>
      </w:r>
      <w:r w:rsidR="00517471">
        <w:rPr>
          <w:rFonts w:ascii="Times New Roman" w:hAnsi="Times New Roman" w:cs="Times New Roman" w:hint="eastAsia"/>
          <w:sz w:val="24"/>
          <w:szCs w:val="24"/>
        </w:rPr>
        <w:t>fell</w:t>
      </w:r>
      <w:r w:rsidRPr="00042FE1">
        <w:rPr>
          <w:rFonts w:ascii="Times New Roman" w:hAnsi="Times New Roman" w:cs="Times New Roman"/>
          <w:sz w:val="24"/>
          <w:szCs w:val="24"/>
        </w:rPr>
        <w:t xml:space="preserve"> by KRW </w:t>
      </w:r>
      <w:r w:rsidR="00517471">
        <w:rPr>
          <w:rFonts w:ascii="Times New Roman" w:hAnsi="Times New Roman" w:cs="Times New Roman" w:hint="eastAsia"/>
          <w:sz w:val="24"/>
          <w:szCs w:val="24"/>
        </w:rPr>
        <w:t>3.3</w:t>
      </w:r>
      <w:r w:rsidRPr="00042FE1">
        <w:rPr>
          <w:rFonts w:ascii="Times New Roman" w:hAnsi="Times New Roman" w:cs="Times New Roman"/>
          <w:sz w:val="24"/>
          <w:szCs w:val="24"/>
        </w:rPr>
        <w:t>tn (</w:t>
      </w:r>
      <w:r w:rsidR="00517471" w:rsidRPr="001A747B">
        <w:rPr>
          <w:rFonts w:ascii="Cambria Math" w:hAnsi="Cambria Math" w:cs="Cambria Math"/>
          <w:sz w:val="24"/>
          <w:szCs w:val="24"/>
        </w:rPr>
        <w:t>△</w:t>
      </w:r>
      <w:r w:rsidR="00517471">
        <w:rPr>
          <w:rFonts w:ascii="Cambria Math" w:hAnsi="Cambria Math" w:cs="Cambria Math" w:hint="eastAsia"/>
          <w:sz w:val="24"/>
          <w:szCs w:val="24"/>
        </w:rPr>
        <w:t>0.</w:t>
      </w:r>
      <w:r w:rsidR="006B2297">
        <w:rPr>
          <w:rFonts w:ascii="Times New Roman" w:hAnsi="Times New Roman" w:cs="Times New Roman" w:hint="eastAsia"/>
          <w:sz w:val="24"/>
          <w:szCs w:val="24"/>
        </w:rPr>
        <w:t>7</w:t>
      </w:r>
      <w:r w:rsidR="00BC5683" w:rsidRPr="00042FE1">
        <w:rPr>
          <w:rFonts w:ascii="Times New Roman" w:hAnsi="Times New Roman" w:cs="Times New Roman"/>
          <w:sz w:val="24"/>
          <w:szCs w:val="24"/>
        </w:rPr>
        <w:t>%</w:t>
      </w:r>
      <w:r w:rsidRPr="00042FE1">
        <w:rPr>
          <w:rFonts w:ascii="Times New Roman" w:hAnsi="Times New Roman" w:cs="Times New Roman"/>
          <w:sz w:val="24"/>
          <w:szCs w:val="24"/>
        </w:rPr>
        <w:t xml:space="preserve">) and </w:t>
      </w:r>
      <w:r w:rsidR="00A27B7A">
        <w:rPr>
          <w:rFonts w:ascii="Times New Roman" w:hAnsi="Times New Roman" w:cs="Times New Roman" w:hint="eastAsia"/>
          <w:sz w:val="24"/>
          <w:szCs w:val="24"/>
        </w:rPr>
        <w:t xml:space="preserve">by </w:t>
      </w:r>
      <w:r w:rsidRPr="00042FE1">
        <w:rPr>
          <w:rFonts w:ascii="Times New Roman" w:hAnsi="Times New Roman" w:cs="Times New Roman"/>
          <w:sz w:val="24"/>
          <w:szCs w:val="24"/>
        </w:rPr>
        <w:t>KRW</w:t>
      </w:r>
      <w:r w:rsidR="00517471">
        <w:rPr>
          <w:rFonts w:ascii="Times New Roman" w:hAnsi="Times New Roman" w:cs="Times New Roman" w:hint="eastAsia"/>
          <w:sz w:val="24"/>
          <w:szCs w:val="24"/>
        </w:rPr>
        <w:t>1.8</w:t>
      </w:r>
      <w:r w:rsidRPr="00042FE1">
        <w:rPr>
          <w:rFonts w:ascii="Times New Roman" w:hAnsi="Times New Roman" w:cs="Times New Roman"/>
          <w:sz w:val="24"/>
          <w:szCs w:val="24"/>
        </w:rPr>
        <w:t>tn</w:t>
      </w:r>
      <w:r w:rsidR="002B01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42FE1">
        <w:rPr>
          <w:rFonts w:ascii="Times New Roman" w:hAnsi="Times New Roman" w:cs="Times New Roman"/>
          <w:sz w:val="24"/>
          <w:szCs w:val="24"/>
        </w:rPr>
        <w:t>(</w:t>
      </w:r>
      <w:r w:rsidR="00517471" w:rsidRPr="001A747B">
        <w:rPr>
          <w:rFonts w:ascii="Cambria Math" w:hAnsi="Cambria Math" w:cs="Cambria Math"/>
          <w:sz w:val="24"/>
          <w:szCs w:val="24"/>
        </w:rPr>
        <w:t>△</w:t>
      </w:r>
      <w:r w:rsidR="00517471">
        <w:rPr>
          <w:rFonts w:ascii="Cambria Math" w:hAnsi="Cambria Math" w:cs="Cambria Math" w:hint="eastAsia"/>
          <w:sz w:val="24"/>
          <w:szCs w:val="24"/>
        </w:rPr>
        <w:t>0.4</w:t>
      </w:r>
      <w:r w:rsidRPr="00042FE1">
        <w:rPr>
          <w:rFonts w:ascii="Times New Roman" w:hAnsi="Times New Roman" w:cs="Times New Roman"/>
          <w:sz w:val="24"/>
          <w:szCs w:val="24"/>
        </w:rPr>
        <w:t>%)</w:t>
      </w:r>
      <w:r w:rsidR="00BC5683" w:rsidRPr="00042FE1">
        <w:rPr>
          <w:rFonts w:ascii="Times New Roman" w:hAnsi="Times New Roman" w:cs="Times New Roman"/>
          <w:sz w:val="24"/>
          <w:szCs w:val="24"/>
        </w:rPr>
        <w:t xml:space="preserve"> to record KRW 4</w:t>
      </w:r>
      <w:r w:rsidR="00553072">
        <w:rPr>
          <w:rFonts w:ascii="Times New Roman" w:hAnsi="Times New Roman" w:cs="Times New Roman" w:hint="eastAsia"/>
          <w:sz w:val="24"/>
          <w:szCs w:val="24"/>
        </w:rPr>
        <w:t>8</w:t>
      </w:r>
      <w:r w:rsidR="00D40151">
        <w:rPr>
          <w:rFonts w:ascii="Times New Roman" w:hAnsi="Times New Roman" w:cs="Times New Roman" w:hint="eastAsia"/>
          <w:sz w:val="24"/>
          <w:szCs w:val="24"/>
        </w:rPr>
        <w:t>6.3</w:t>
      </w:r>
      <w:r w:rsidR="00BC5683" w:rsidRPr="00042FE1">
        <w:rPr>
          <w:rFonts w:ascii="Times New Roman" w:hAnsi="Times New Roman" w:cs="Times New Roman"/>
          <w:sz w:val="24"/>
          <w:szCs w:val="24"/>
        </w:rPr>
        <w:t xml:space="preserve">tn and KRW </w:t>
      </w:r>
      <w:r w:rsidR="002139A5">
        <w:rPr>
          <w:rFonts w:ascii="Times New Roman" w:hAnsi="Times New Roman" w:cs="Times New Roman" w:hint="eastAsia"/>
          <w:sz w:val="24"/>
          <w:szCs w:val="24"/>
        </w:rPr>
        <w:t>4</w:t>
      </w:r>
      <w:r w:rsidR="006B2297">
        <w:rPr>
          <w:rFonts w:ascii="Times New Roman" w:hAnsi="Times New Roman" w:cs="Times New Roman" w:hint="eastAsia"/>
          <w:sz w:val="24"/>
          <w:szCs w:val="24"/>
        </w:rPr>
        <w:t>8</w:t>
      </w:r>
      <w:r w:rsidR="00D40151">
        <w:rPr>
          <w:rFonts w:ascii="Times New Roman" w:hAnsi="Times New Roman" w:cs="Times New Roman" w:hint="eastAsia"/>
          <w:sz w:val="24"/>
          <w:szCs w:val="24"/>
        </w:rPr>
        <w:t>3.8</w:t>
      </w:r>
      <w:r w:rsidRPr="00042FE1">
        <w:rPr>
          <w:rFonts w:ascii="Times New Roman" w:hAnsi="Times New Roman" w:cs="Times New Roman"/>
          <w:sz w:val="24"/>
          <w:szCs w:val="24"/>
        </w:rPr>
        <w:t>tn</w:t>
      </w:r>
      <w:r w:rsidR="002B011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042FE1">
        <w:rPr>
          <w:rFonts w:ascii="Times New Roman" w:hAnsi="Times New Roman" w:cs="Times New Roman"/>
          <w:sz w:val="24"/>
          <w:szCs w:val="24"/>
        </w:rPr>
        <w:t>respectively.</w:t>
      </w:r>
    </w:p>
    <w:p w:rsidR="00E340D9" w:rsidRDefault="00E340D9" w:rsidP="00A1390E">
      <w:pPr>
        <w:ind w:left="40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A27B7A" w:rsidRPr="006B2297" w:rsidRDefault="00A27B7A" w:rsidP="00A1390E">
      <w:pPr>
        <w:ind w:left="40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552BA" w:rsidRPr="00042FE1" w:rsidRDefault="00D067CF" w:rsidP="00F552B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042FE1">
        <w:rPr>
          <w:rFonts w:ascii="Times New Roman" w:hAnsi="Times New Roman" w:cs="Times New Roman"/>
          <w:b/>
          <w:sz w:val="24"/>
          <w:szCs w:val="24"/>
        </w:rPr>
        <w:t>Market Trends</w:t>
      </w:r>
      <w:r w:rsidR="00F552BA" w:rsidRPr="00042FE1">
        <w:rPr>
          <w:rFonts w:ascii="Times New Roman" w:hAnsi="Times New Roman" w:cs="Times New Roman"/>
          <w:b/>
          <w:sz w:val="24"/>
          <w:szCs w:val="24"/>
        </w:rPr>
        <w:t xml:space="preserve"> by Fund Type</w:t>
      </w:r>
      <w:r w:rsidR="00BE7109" w:rsidRPr="00042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2BA" w:rsidRPr="00042FE1" w:rsidRDefault="00F552BA" w:rsidP="00F552BA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ED23D6" w:rsidRPr="00042FE1" w:rsidRDefault="00F552BA" w:rsidP="00F552B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42FE1">
        <w:rPr>
          <w:rFonts w:ascii="Times New Roman" w:hAnsi="Times New Roman" w:cs="Times New Roman"/>
          <w:b/>
          <w:sz w:val="24"/>
          <w:szCs w:val="24"/>
        </w:rPr>
        <w:t>(Equity Funds)</w:t>
      </w:r>
      <w:r w:rsidR="00193D5B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3D0686" w:rsidRPr="00042FE1">
        <w:rPr>
          <w:rFonts w:ascii="Times New Roman" w:hAnsi="Times New Roman" w:cs="Times New Roman"/>
          <w:sz w:val="24"/>
          <w:szCs w:val="24"/>
        </w:rPr>
        <w:t>T</w:t>
      </w:r>
      <w:r w:rsidR="00395F4F" w:rsidRPr="00042FE1">
        <w:rPr>
          <w:rFonts w:ascii="Times New Roman" w:hAnsi="Times New Roman" w:cs="Times New Roman"/>
          <w:sz w:val="24"/>
          <w:szCs w:val="24"/>
        </w:rPr>
        <w:t xml:space="preserve">he </w:t>
      </w:r>
      <w:r w:rsidR="00BB0F70" w:rsidRPr="00042FE1">
        <w:rPr>
          <w:rFonts w:ascii="Times New Roman" w:hAnsi="Times New Roman" w:cs="Times New Roman"/>
          <w:sz w:val="24"/>
          <w:szCs w:val="24"/>
        </w:rPr>
        <w:t xml:space="preserve">total </w:t>
      </w:r>
      <w:r w:rsidR="00C25A71" w:rsidRPr="00042FE1">
        <w:rPr>
          <w:rFonts w:ascii="Times New Roman" w:hAnsi="Times New Roman" w:cs="Times New Roman"/>
          <w:sz w:val="24"/>
          <w:szCs w:val="24"/>
        </w:rPr>
        <w:t>NAV</w:t>
      </w:r>
      <w:r w:rsidR="00911D4F" w:rsidRPr="00042FE1">
        <w:rPr>
          <w:rFonts w:ascii="Times New Roman" w:hAnsi="Times New Roman" w:cs="Times New Roman"/>
          <w:sz w:val="24"/>
          <w:szCs w:val="24"/>
        </w:rPr>
        <w:t xml:space="preserve"> of</w:t>
      </w:r>
      <w:r w:rsidR="00C25A71" w:rsidRPr="00042FE1">
        <w:rPr>
          <w:rFonts w:ascii="Times New Roman" w:hAnsi="Times New Roman" w:cs="Times New Roman"/>
          <w:sz w:val="24"/>
          <w:szCs w:val="24"/>
        </w:rPr>
        <w:t xml:space="preserve"> equity</w:t>
      </w:r>
      <w:r w:rsidR="00906F85" w:rsidRPr="00042FE1">
        <w:rPr>
          <w:rFonts w:ascii="Times New Roman" w:hAnsi="Times New Roman" w:cs="Times New Roman"/>
          <w:sz w:val="24"/>
          <w:szCs w:val="24"/>
        </w:rPr>
        <w:t xml:space="preserve"> funds </w:t>
      </w:r>
      <w:r w:rsidR="00D25924">
        <w:rPr>
          <w:rFonts w:ascii="Times New Roman" w:hAnsi="Times New Roman" w:cs="Times New Roman" w:hint="eastAsia"/>
          <w:sz w:val="24"/>
          <w:szCs w:val="24"/>
        </w:rPr>
        <w:t>fell</w:t>
      </w:r>
      <w:r w:rsidR="00ED23D6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EE521B" w:rsidRPr="00042FE1">
        <w:rPr>
          <w:rFonts w:ascii="Times New Roman" w:hAnsi="Times New Roman" w:cs="Times New Roman"/>
          <w:sz w:val="24"/>
          <w:szCs w:val="24"/>
        </w:rPr>
        <w:t>by</w:t>
      </w:r>
      <w:r w:rsidR="00A1390E" w:rsidRPr="00042FE1">
        <w:rPr>
          <w:rFonts w:ascii="Times New Roman" w:hAnsi="Times New Roman" w:cs="Times New Roman"/>
          <w:sz w:val="24"/>
          <w:szCs w:val="24"/>
        </w:rPr>
        <w:t xml:space="preserve"> KRW </w:t>
      </w:r>
      <w:r w:rsidR="00D174CF">
        <w:rPr>
          <w:rFonts w:ascii="Times New Roman" w:hAnsi="Times New Roman" w:cs="Times New Roman" w:hint="eastAsia"/>
          <w:sz w:val="24"/>
          <w:szCs w:val="24"/>
        </w:rPr>
        <w:t>1.1</w:t>
      </w:r>
      <w:r w:rsidR="00A1390E" w:rsidRPr="001D3989">
        <w:rPr>
          <w:rFonts w:ascii="Times New Roman" w:hAnsi="Times New Roman" w:cs="Times New Roman"/>
          <w:sz w:val="24"/>
          <w:szCs w:val="24"/>
        </w:rPr>
        <w:t>tn</w:t>
      </w:r>
      <w:r w:rsidR="001003CF" w:rsidRPr="001D3989">
        <w:rPr>
          <w:rFonts w:ascii="Times New Roman" w:hAnsi="Times New Roman" w:cs="Times New Roman"/>
          <w:sz w:val="24"/>
          <w:szCs w:val="24"/>
        </w:rPr>
        <w:t xml:space="preserve"> (</w:t>
      </w:r>
      <w:r w:rsidR="00D25924" w:rsidRPr="001A747B">
        <w:rPr>
          <w:rFonts w:ascii="Cambria Math" w:hAnsi="Cambria Math" w:cs="Cambria Math"/>
          <w:sz w:val="24"/>
          <w:szCs w:val="24"/>
        </w:rPr>
        <w:t>△</w:t>
      </w:r>
      <w:r w:rsidR="00D174CF">
        <w:rPr>
          <w:rFonts w:ascii="Cambria Math" w:hAnsi="Cambria Math" w:cs="Cambria Math" w:hint="eastAsia"/>
          <w:sz w:val="24"/>
          <w:szCs w:val="24"/>
        </w:rPr>
        <w:t>1.6</w:t>
      </w:r>
      <w:r w:rsidR="001D3989" w:rsidRPr="001D3989">
        <w:rPr>
          <w:rFonts w:ascii="Times New Roman" w:hAnsi="Times New Roman" w:cs="Times New Roman"/>
          <w:sz w:val="24"/>
          <w:szCs w:val="24"/>
        </w:rPr>
        <w:t>%)</w:t>
      </w:r>
      <w:r w:rsidR="003D0686" w:rsidRPr="001D3989">
        <w:rPr>
          <w:rFonts w:ascii="Times New Roman" w:hAnsi="Times New Roman" w:cs="Times New Roman"/>
          <w:sz w:val="24"/>
          <w:szCs w:val="24"/>
        </w:rPr>
        <w:t xml:space="preserve"> to</w:t>
      </w:r>
      <w:r w:rsidR="003D0686" w:rsidRPr="00042FE1">
        <w:rPr>
          <w:rFonts w:ascii="Times New Roman" w:hAnsi="Times New Roman" w:cs="Times New Roman"/>
          <w:sz w:val="24"/>
          <w:szCs w:val="24"/>
        </w:rPr>
        <w:t xml:space="preserve"> KRW </w:t>
      </w:r>
      <w:r w:rsidR="00076C8A">
        <w:rPr>
          <w:rFonts w:ascii="Times New Roman" w:hAnsi="Times New Roman" w:cs="Times New Roman" w:hint="eastAsia"/>
          <w:sz w:val="24"/>
          <w:szCs w:val="24"/>
        </w:rPr>
        <w:t>6</w:t>
      </w:r>
      <w:r w:rsidR="00471B15">
        <w:rPr>
          <w:rFonts w:ascii="Times New Roman" w:hAnsi="Times New Roman" w:cs="Times New Roman" w:hint="eastAsia"/>
          <w:sz w:val="24"/>
          <w:szCs w:val="24"/>
        </w:rPr>
        <w:t>5.9</w:t>
      </w:r>
      <w:r w:rsidR="003D0686" w:rsidRPr="00042FE1">
        <w:rPr>
          <w:rFonts w:ascii="Times New Roman" w:hAnsi="Times New Roman" w:cs="Times New Roman"/>
          <w:sz w:val="24"/>
          <w:szCs w:val="24"/>
        </w:rPr>
        <w:t xml:space="preserve">tn, </w:t>
      </w:r>
      <w:r w:rsidR="00EE521B" w:rsidRPr="00042FE1">
        <w:rPr>
          <w:rFonts w:ascii="Times New Roman" w:hAnsi="Times New Roman" w:cs="Times New Roman"/>
          <w:sz w:val="24"/>
          <w:szCs w:val="24"/>
        </w:rPr>
        <w:t>with</w:t>
      </w:r>
      <w:r w:rsidR="003D0686" w:rsidRPr="00042FE1">
        <w:rPr>
          <w:rFonts w:ascii="Times New Roman" w:hAnsi="Times New Roman" w:cs="Times New Roman"/>
          <w:sz w:val="24"/>
          <w:szCs w:val="24"/>
        </w:rPr>
        <w:t xml:space="preserve"> the NAV of </w:t>
      </w:r>
      <w:r w:rsidR="00242C0E" w:rsidRPr="00042FE1">
        <w:rPr>
          <w:rFonts w:ascii="Times New Roman" w:hAnsi="Times New Roman" w:cs="Times New Roman"/>
          <w:sz w:val="24"/>
          <w:szCs w:val="24"/>
        </w:rPr>
        <w:t>domestic equity funds</w:t>
      </w:r>
      <w:r w:rsidR="00ED23D6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8F37D5" w:rsidRPr="00042FE1">
        <w:rPr>
          <w:rFonts w:ascii="Times New Roman" w:hAnsi="Times New Roman" w:cs="Times New Roman" w:hint="eastAsia"/>
          <w:sz w:val="24"/>
          <w:szCs w:val="24"/>
        </w:rPr>
        <w:t xml:space="preserve">and overseas equity funds </w:t>
      </w:r>
      <w:r w:rsidR="003E4614">
        <w:rPr>
          <w:rFonts w:ascii="Times New Roman" w:hAnsi="Times New Roman" w:cs="Times New Roman" w:hint="eastAsia"/>
          <w:sz w:val="24"/>
          <w:szCs w:val="24"/>
        </w:rPr>
        <w:t>falling</w:t>
      </w:r>
      <w:r w:rsidR="00ED23D6" w:rsidRPr="00042FE1">
        <w:rPr>
          <w:rFonts w:ascii="Times New Roman" w:hAnsi="Times New Roman" w:cs="Times New Roman"/>
          <w:sz w:val="24"/>
          <w:szCs w:val="24"/>
        </w:rPr>
        <w:t xml:space="preserve"> by KRW </w:t>
      </w:r>
      <w:r w:rsidR="005A6310">
        <w:rPr>
          <w:rFonts w:ascii="Times New Roman" w:hAnsi="Times New Roman" w:cs="Times New Roman" w:hint="eastAsia"/>
          <w:sz w:val="24"/>
          <w:szCs w:val="24"/>
        </w:rPr>
        <w:t>1.1</w:t>
      </w:r>
      <w:r w:rsidR="002E5004">
        <w:rPr>
          <w:rFonts w:ascii="Times New Roman" w:hAnsi="Times New Roman" w:cs="Times New Roman" w:hint="eastAsia"/>
          <w:sz w:val="24"/>
          <w:szCs w:val="24"/>
        </w:rPr>
        <w:t>t</w:t>
      </w:r>
      <w:r w:rsidR="00ED23D6" w:rsidRPr="00042FE1">
        <w:rPr>
          <w:rFonts w:ascii="Times New Roman" w:hAnsi="Times New Roman" w:cs="Times New Roman"/>
          <w:sz w:val="24"/>
          <w:szCs w:val="24"/>
        </w:rPr>
        <w:t>n</w:t>
      </w:r>
      <w:r w:rsidR="001D39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23D6" w:rsidRPr="00042FE1">
        <w:rPr>
          <w:rFonts w:ascii="Times New Roman" w:hAnsi="Times New Roman" w:cs="Times New Roman"/>
          <w:sz w:val="24"/>
          <w:szCs w:val="24"/>
        </w:rPr>
        <w:t xml:space="preserve">and </w:t>
      </w:r>
      <w:r w:rsidR="003E4614">
        <w:rPr>
          <w:rFonts w:ascii="Times New Roman" w:hAnsi="Times New Roman" w:cs="Times New Roman" w:hint="eastAsia"/>
          <w:sz w:val="24"/>
          <w:szCs w:val="24"/>
        </w:rPr>
        <w:t>rising</w:t>
      </w:r>
      <w:r w:rsidR="001D3989"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="006738FB">
        <w:rPr>
          <w:rFonts w:ascii="Times New Roman" w:hAnsi="Times New Roman" w:cs="Times New Roman" w:hint="eastAsia"/>
          <w:sz w:val="24"/>
          <w:szCs w:val="24"/>
        </w:rPr>
        <w:t xml:space="preserve">KRW </w:t>
      </w:r>
      <w:r w:rsidR="008F37D5" w:rsidRPr="00042FE1">
        <w:rPr>
          <w:rFonts w:ascii="Times New Roman" w:hAnsi="Times New Roman" w:cs="Times New Roman" w:hint="eastAsia"/>
          <w:sz w:val="24"/>
          <w:szCs w:val="24"/>
        </w:rPr>
        <w:t>0.</w:t>
      </w:r>
      <w:r w:rsidR="005A6310">
        <w:rPr>
          <w:rFonts w:ascii="Times New Roman" w:hAnsi="Times New Roman" w:cs="Times New Roman" w:hint="eastAsia"/>
          <w:sz w:val="24"/>
          <w:szCs w:val="24"/>
        </w:rPr>
        <w:t>04</w:t>
      </w:r>
      <w:r w:rsidR="008F37D5" w:rsidRPr="00042FE1">
        <w:rPr>
          <w:rFonts w:ascii="Times New Roman" w:hAnsi="Times New Roman" w:cs="Times New Roman" w:hint="eastAsia"/>
          <w:sz w:val="24"/>
          <w:szCs w:val="24"/>
        </w:rPr>
        <w:t>t</w:t>
      </w:r>
      <w:r w:rsidR="00ED23D6" w:rsidRPr="00042FE1">
        <w:rPr>
          <w:rFonts w:ascii="Times New Roman" w:hAnsi="Times New Roman" w:cs="Times New Roman"/>
          <w:sz w:val="24"/>
          <w:szCs w:val="24"/>
        </w:rPr>
        <w:t>n</w:t>
      </w:r>
      <w:r w:rsidR="00747AFA">
        <w:rPr>
          <w:rFonts w:ascii="Times New Roman" w:hAnsi="Times New Roman" w:cs="Times New Roman" w:hint="eastAsia"/>
          <w:sz w:val="24"/>
          <w:szCs w:val="24"/>
        </w:rPr>
        <w:t>,</w:t>
      </w:r>
      <w:r w:rsidR="008F37D5" w:rsidRPr="00042FE1">
        <w:rPr>
          <w:rFonts w:ascii="Times New Roman" w:hAnsi="Times New Roman" w:cs="Times New Roman" w:hint="eastAsia"/>
          <w:sz w:val="24"/>
          <w:szCs w:val="24"/>
        </w:rPr>
        <w:t xml:space="preserve"> respectively</w:t>
      </w:r>
      <w:r w:rsidR="001003CF" w:rsidRPr="00042FE1">
        <w:rPr>
          <w:rFonts w:ascii="Times New Roman" w:hAnsi="Times New Roman" w:cs="Times New Roman"/>
          <w:sz w:val="24"/>
          <w:szCs w:val="24"/>
        </w:rPr>
        <w:t>.</w:t>
      </w:r>
      <w:r w:rsidR="00ED23D6" w:rsidRPr="00042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BA" w:rsidRPr="005A6310" w:rsidRDefault="00F552BA" w:rsidP="00E52120">
      <w:pPr>
        <w:rPr>
          <w:rFonts w:ascii="Times New Roman" w:hAnsi="Times New Roman" w:cs="Times New Roman"/>
          <w:color w:val="548DD4" w:themeColor="text2" w:themeTint="99"/>
          <w:sz w:val="22"/>
        </w:rPr>
      </w:pPr>
    </w:p>
    <w:p w:rsidR="00ED23D6" w:rsidRPr="00042FE1" w:rsidRDefault="00F552BA" w:rsidP="005C6623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042FE1">
        <w:rPr>
          <w:rFonts w:ascii="Times New Roman" w:hAnsi="Times New Roman" w:cs="Times New Roman"/>
          <w:b/>
          <w:sz w:val="24"/>
          <w:szCs w:val="24"/>
        </w:rPr>
        <w:t>(Domestic Equity Funds)</w:t>
      </w:r>
      <w:r w:rsidR="0054347F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8B37FF">
        <w:rPr>
          <w:rFonts w:ascii="Times New Roman" w:hAnsi="Times New Roman" w:cs="Times New Roman" w:hint="eastAsia"/>
          <w:sz w:val="24"/>
          <w:szCs w:val="24"/>
        </w:rPr>
        <w:t>The favorable valuation of domestic stock</w:t>
      </w:r>
      <w:r w:rsidR="001574A5">
        <w:rPr>
          <w:rFonts w:ascii="Times New Roman" w:hAnsi="Times New Roman" w:cs="Times New Roman" w:hint="eastAsia"/>
          <w:sz w:val="24"/>
          <w:szCs w:val="24"/>
        </w:rPr>
        <w:t>s</w:t>
      </w:r>
      <w:r w:rsidR="008B37F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4A08">
        <w:rPr>
          <w:rFonts w:ascii="Times New Roman" w:hAnsi="Times New Roman" w:cs="Times New Roman" w:hint="eastAsia"/>
          <w:sz w:val="24"/>
          <w:szCs w:val="24"/>
        </w:rPr>
        <w:t xml:space="preserve">allowed for arbitrage, which in turn led to </w:t>
      </w:r>
      <w:r w:rsidR="00ED23D6" w:rsidRPr="00042FE1">
        <w:rPr>
          <w:rFonts w:ascii="Times New Roman" w:hAnsi="Times New Roman" w:cs="Times New Roman"/>
          <w:sz w:val="24"/>
          <w:szCs w:val="24"/>
        </w:rPr>
        <w:t xml:space="preserve">a net capital </w:t>
      </w:r>
      <w:r w:rsidR="00C64A08">
        <w:rPr>
          <w:rFonts w:ascii="Times New Roman" w:hAnsi="Times New Roman" w:cs="Times New Roman" w:hint="eastAsia"/>
          <w:sz w:val="24"/>
          <w:szCs w:val="24"/>
        </w:rPr>
        <w:t>outflow</w:t>
      </w:r>
      <w:r w:rsidR="00ED23D6" w:rsidRPr="00042FE1">
        <w:rPr>
          <w:rFonts w:ascii="Times New Roman" w:hAnsi="Times New Roman" w:cs="Times New Roman"/>
          <w:sz w:val="24"/>
          <w:szCs w:val="24"/>
        </w:rPr>
        <w:t xml:space="preserve"> of KRW</w:t>
      </w:r>
      <w:r w:rsidR="00907463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49332E">
        <w:rPr>
          <w:rFonts w:ascii="Times New Roman" w:hAnsi="Times New Roman" w:cs="Times New Roman" w:hint="eastAsia"/>
          <w:sz w:val="24"/>
          <w:szCs w:val="24"/>
        </w:rPr>
        <w:t>1.2</w:t>
      </w:r>
      <w:r w:rsidR="00803DE9" w:rsidRPr="00042FE1">
        <w:rPr>
          <w:rFonts w:ascii="Times New Roman" w:hAnsi="Times New Roman" w:cs="Times New Roman"/>
          <w:sz w:val="24"/>
          <w:szCs w:val="24"/>
        </w:rPr>
        <w:t>t</w:t>
      </w:r>
      <w:r w:rsidR="00F620A6" w:rsidRPr="00042FE1">
        <w:rPr>
          <w:rFonts w:ascii="Times New Roman" w:hAnsi="Times New Roman" w:cs="Times New Roman"/>
          <w:sz w:val="24"/>
          <w:szCs w:val="24"/>
        </w:rPr>
        <w:t>n</w:t>
      </w:r>
      <w:r w:rsidR="00C64A08">
        <w:rPr>
          <w:rFonts w:ascii="Times New Roman" w:hAnsi="Times New Roman" w:cs="Times New Roman" w:hint="eastAsia"/>
          <w:sz w:val="24"/>
          <w:szCs w:val="24"/>
        </w:rPr>
        <w:t xml:space="preserve"> in the month of </w:t>
      </w:r>
      <w:r w:rsidR="004D38E9">
        <w:rPr>
          <w:rFonts w:ascii="Times New Roman" w:hAnsi="Times New Roman" w:cs="Times New Roman" w:hint="eastAsia"/>
          <w:sz w:val="24"/>
          <w:szCs w:val="24"/>
        </w:rPr>
        <w:t>March</w:t>
      </w:r>
      <w:r w:rsidR="00ED23D6" w:rsidRPr="00042FE1">
        <w:rPr>
          <w:rFonts w:ascii="Times New Roman" w:hAnsi="Times New Roman" w:cs="Times New Roman"/>
          <w:sz w:val="24"/>
          <w:szCs w:val="24"/>
        </w:rPr>
        <w:t xml:space="preserve">, </w:t>
      </w:r>
      <w:r w:rsidR="00324313" w:rsidRPr="00042FE1">
        <w:rPr>
          <w:rFonts w:ascii="Times New Roman" w:hAnsi="Times New Roman" w:cs="Times New Roman"/>
          <w:sz w:val="24"/>
          <w:szCs w:val="24"/>
        </w:rPr>
        <w:t xml:space="preserve">with NAV </w:t>
      </w:r>
      <w:r w:rsidR="00C64A08">
        <w:rPr>
          <w:rFonts w:ascii="Times New Roman" w:hAnsi="Times New Roman" w:cs="Times New Roman" w:hint="eastAsia"/>
          <w:sz w:val="24"/>
          <w:szCs w:val="24"/>
        </w:rPr>
        <w:t>dropping</w:t>
      </w:r>
      <w:r w:rsidR="00871D75">
        <w:rPr>
          <w:rFonts w:ascii="Times New Roman" w:hAnsi="Times New Roman" w:cs="Times New Roman" w:hint="eastAsia"/>
          <w:sz w:val="24"/>
          <w:szCs w:val="24"/>
        </w:rPr>
        <w:t xml:space="preserve"> by K</w:t>
      </w:r>
      <w:r w:rsidR="00871D75" w:rsidRPr="00042FE1">
        <w:rPr>
          <w:rFonts w:ascii="Times New Roman" w:hAnsi="Times New Roman" w:cs="Times New Roman"/>
          <w:sz w:val="24"/>
          <w:szCs w:val="24"/>
        </w:rPr>
        <w:t xml:space="preserve">RW </w:t>
      </w:r>
      <w:r w:rsidR="003075ED">
        <w:rPr>
          <w:rFonts w:ascii="Times New Roman" w:hAnsi="Times New Roman" w:cs="Times New Roman" w:hint="eastAsia"/>
          <w:sz w:val="24"/>
          <w:szCs w:val="24"/>
        </w:rPr>
        <w:t>1.1</w:t>
      </w:r>
      <w:r w:rsidR="00871D75" w:rsidRPr="00042FE1">
        <w:rPr>
          <w:rFonts w:ascii="Times New Roman" w:hAnsi="Times New Roman" w:cs="Times New Roman"/>
          <w:sz w:val="24"/>
          <w:szCs w:val="24"/>
        </w:rPr>
        <w:t>tn (</w:t>
      </w:r>
      <w:r w:rsidR="00C64A08" w:rsidRPr="001A747B">
        <w:rPr>
          <w:rFonts w:ascii="Cambria Math" w:hAnsi="Cambria Math" w:cs="Cambria Math"/>
          <w:sz w:val="24"/>
          <w:szCs w:val="24"/>
        </w:rPr>
        <w:t>△</w:t>
      </w:r>
      <w:r w:rsidR="003075ED">
        <w:rPr>
          <w:rFonts w:ascii="Cambria Math" w:hAnsi="Cambria Math" w:cs="Cambria Math" w:hint="eastAsia"/>
          <w:sz w:val="24"/>
          <w:szCs w:val="24"/>
        </w:rPr>
        <w:t>2.2</w:t>
      </w:r>
      <w:r w:rsidR="00871D75" w:rsidRPr="00042FE1">
        <w:rPr>
          <w:rFonts w:ascii="Times New Roman" w:hAnsi="Times New Roman" w:cs="Times New Roman"/>
          <w:sz w:val="24"/>
          <w:szCs w:val="24"/>
        </w:rPr>
        <w:t xml:space="preserve">%), </w:t>
      </w:r>
      <w:r w:rsidR="00871D75">
        <w:rPr>
          <w:rFonts w:ascii="Times New Roman" w:hAnsi="Times New Roman" w:cs="Times New Roman" w:hint="eastAsia"/>
          <w:sz w:val="24"/>
          <w:szCs w:val="24"/>
        </w:rPr>
        <w:t>to record</w:t>
      </w:r>
      <w:r w:rsidR="00E9271A" w:rsidRPr="00042FE1">
        <w:rPr>
          <w:rFonts w:ascii="Times New Roman" w:hAnsi="Times New Roman" w:cs="Times New Roman"/>
          <w:sz w:val="24"/>
          <w:szCs w:val="24"/>
        </w:rPr>
        <w:t xml:space="preserve"> </w:t>
      </w:r>
      <w:r w:rsidR="00ED23D6" w:rsidRPr="00042FE1">
        <w:rPr>
          <w:rFonts w:ascii="Times New Roman" w:hAnsi="Times New Roman" w:cs="Times New Roman"/>
          <w:sz w:val="24"/>
          <w:szCs w:val="24"/>
        </w:rPr>
        <w:t>KRW 5</w:t>
      </w:r>
      <w:r w:rsidR="003075ED">
        <w:rPr>
          <w:rFonts w:ascii="Times New Roman" w:hAnsi="Times New Roman" w:cs="Times New Roman" w:hint="eastAsia"/>
          <w:sz w:val="24"/>
          <w:szCs w:val="24"/>
        </w:rPr>
        <w:t>0.1</w:t>
      </w:r>
      <w:r w:rsidR="00ED23D6" w:rsidRPr="00042FE1">
        <w:rPr>
          <w:rFonts w:ascii="Times New Roman" w:hAnsi="Times New Roman" w:cs="Times New Roman"/>
          <w:sz w:val="24"/>
          <w:szCs w:val="24"/>
        </w:rPr>
        <w:t>tn</w:t>
      </w:r>
      <w:r w:rsidR="00826029">
        <w:rPr>
          <w:rFonts w:ascii="Times New Roman" w:hAnsi="Times New Roman" w:cs="Times New Roman"/>
          <w:sz w:val="24"/>
          <w:szCs w:val="24"/>
        </w:rPr>
        <w:t>.</w:t>
      </w:r>
    </w:p>
    <w:p w:rsidR="00AF18D1" w:rsidRPr="001D4439" w:rsidRDefault="00AF18D1" w:rsidP="00AF18D1">
      <w:pPr>
        <w:rPr>
          <w:rFonts w:ascii="Times New Roman" w:hAnsi="Times New Roman" w:cs="Times New Roman"/>
          <w:sz w:val="24"/>
          <w:szCs w:val="24"/>
        </w:rPr>
      </w:pPr>
    </w:p>
    <w:p w:rsidR="00E52120" w:rsidRDefault="00F552BA" w:rsidP="00E5212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8554A">
        <w:rPr>
          <w:rFonts w:ascii="Times New Roman" w:hAnsi="Times New Roman" w:cs="Times New Roman"/>
          <w:b/>
          <w:sz w:val="24"/>
          <w:szCs w:val="24"/>
        </w:rPr>
        <w:t>(Overseas Equity Funds)</w:t>
      </w:r>
      <w:r w:rsidR="008C7139" w:rsidRPr="0088554A">
        <w:rPr>
          <w:rFonts w:ascii="Times New Roman" w:hAnsi="Times New Roman" w:cs="Times New Roman"/>
          <w:sz w:val="24"/>
          <w:szCs w:val="24"/>
        </w:rPr>
        <w:t xml:space="preserve"> </w:t>
      </w:r>
      <w:r w:rsidR="00C65844" w:rsidRPr="0088554A">
        <w:rPr>
          <w:rFonts w:ascii="Times New Roman" w:hAnsi="Times New Roman" w:cs="Times New Roman" w:hint="eastAsia"/>
          <w:sz w:val="24"/>
          <w:szCs w:val="24"/>
        </w:rPr>
        <w:t>U</w:t>
      </w:r>
      <w:r w:rsidR="00363552" w:rsidRPr="0088554A">
        <w:rPr>
          <w:rFonts w:ascii="Times New Roman" w:hAnsi="Times New Roman" w:cs="Times New Roman"/>
          <w:sz w:val="24"/>
          <w:szCs w:val="24"/>
        </w:rPr>
        <w:t xml:space="preserve">ncertainty </w:t>
      </w:r>
      <w:r w:rsidR="00F954D1" w:rsidRPr="0088554A">
        <w:rPr>
          <w:rFonts w:ascii="Times New Roman" w:hAnsi="Times New Roman" w:cs="Times New Roman" w:hint="eastAsia"/>
          <w:sz w:val="24"/>
          <w:szCs w:val="24"/>
        </w:rPr>
        <w:t xml:space="preserve">triggered by </w:t>
      </w:r>
      <w:r w:rsidR="002E3416">
        <w:rPr>
          <w:rFonts w:ascii="Times New Roman" w:hAnsi="Times New Roman" w:cs="Times New Roman" w:hint="eastAsia"/>
          <w:sz w:val="24"/>
          <w:szCs w:val="24"/>
        </w:rPr>
        <w:t xml:space="preserve">the initiation of the Brexit </w:t>
      </w:r>
      <w:r w:rsidR="00BB3ABF">
        <w:rPr>
          <w:rFonts w:ascii="Times New Roman" w:hAnsi="Times New Roman" w:cs="Times New Roman" w:hint="eastAsia"/>
          <w:sz w:val="24"/>
          <w:szCs w:val="24"/>
        </w:rPr>
        <w:t xml:space="preserve">negotiations and </w:t>
      </w:r>
      <w:r w:rsidR="005A1A49">
        <w:rPr>
          <w:rFonts w:ascii="Times New Roman" w:hAnsi="Times New Roman" w:cs="Times New Roman" w:hint="eastAsia"/>
          <w:sz w:val="24"/>
          <w:szCs w:val="24"/>
        </w:rPr>
        <w:t xml:space="preserve">concerns over </w:t>
      </w:r>
      <w:r w:rsidR="006F491F">
        <w:rPr>
          <w:rFonts w:ascii="Times New Roman" w:hAnsi="Times New Roman" w:cs="Times New Roman" w:hint="eastAsia"/>
          <w:sz w:val="24"/>
          <w:szCs w:val="24"/>
        </w:rPr>
        <w:t xml:space="preserve">the U.S. </w:t>
      </w:r>
      <w:r w:rsidR="005A1A49">
        <w:rPr>
          <w:rFonts w:ascii="Times New Roman" w:hAnsi="Times New Roman" w:cs="Times New Roman" w:hint="eastAsia"/>
          <w:sz w:val="24"/>
          <w:szCs w:val="24"/>
        </w:rPr>
        <w:t xml:space="preserve">economic policies </w:t>
      </w:r>
      <w:r w:rsidR="005A30B2">
        <w:rPr>
          <w:rFonts w:ascii="Times New Roman" w:hAnsi="Times New Roman" w:cs="Times New Roman" w:hint="eastAsia"/>
          <w:sz w:val="24"/>
          <w:szCs w:val="24"/>
        </w:rPr>
        <w:t xml:space="preserve">as </w:t>
      </w:r>
      <w:proofErr w:type="spellStart"/>
      <w:r w:rsidR="005A1A49">
        <w:rPr>
          <w:rFonts w:ascii="Times New Roman" w:hAnsi="Times New Roman" w:cs="Times New Roman" w:hint="eastAsia"/>
          <w:sz w:val="24"/>
          <w:szCs w:val="24"/>
        </w:rPr>
        <w:t>Trumpcare</w:t>
      </w:r>
      <w:proofErr w:type="spellEnd"/>
      <w:r w:rsidR="005A1A49">
        <w:rPr>
          <w:rFonts w:ascii="Times New Roman" w:hAnsi="Times New Roman" w:cs="Times New Roman" w:hint="eastAsia"/>
          <w:sz w:val="24"/>
          <w:szCs w:val="24"/>
        </w:rPr>
        <w:t xml:space="preserve"> bill </w:t>
      </w:r>
      <w:r w:rsidR="006E7796">
        <w:rPr>
          <w:rFonts w:ascii="Times New Roman" w:hAnsi="Times New Roman" w:cs="Times New Roman" w:hint="eastAsia"/>
          <w:sz w:val="24"/>
          <w:szCs w:val="24"/>
        </w:rPr>
        <w:t>got</w:t>
      </w:r>
      <w:r w:rsidR="005A30B2">
        <w:rPr>
          <w:rFonts w:ascii="Times New Roman" w:hAnsi="Times New Roman" w:cs="Times New Roman" w:hint="eastAsia"/>
          <w:sz w:val="24"/>
          <w:szCs w:val="24"/>
        </w:rPr>
        <w:t xml:space="preserve"> pulled </w:t>
      </w:r>
      <w:r w:rsidR="009559A2">
        <w:rPr>
          <w:rFonts w:ascii="Times New Roman" w:hAnsi="Times New Roman" w:cs="Times New Roman" w:hint="eastAsia"/>
          <w:sz w:val="24"/>
          <w:szCs w:val="24"/>
        </w:rPr>
        <w:t>spurred</w:t>
      </w:r>
      <w:r w:rsidR="00562371" w:rsidRPr="008855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18D1" w:rsidRPr="0088554A">
        <w:rPr>
          <w:rFonts w:ascii="Times New Roman" w:hAnsi="Times New Roman" w:cs="Times New Roman"/>
          <w:sz w:val="24"/>
          <w:szCs w:val="24"/>
        </w:rPr>
        <w:t xml:space="preserve">a </w:t>
      </w:r>
      <w:r w:rsidR="00742050" w:rsidRPr="0088554A">
        <w:rPr>
          <w:rFonts w:ascii="Times New Roman" w:hAnsi="Times New Roman" w:cs="Times New Roman"/>
          <w:sz w:val="24"/>
          <w:szCs w:val="24"/>
        </w:rPr>
        <w:t xml:space="preserve">net capital </w:t>
      </w:r>
      <w:r w:rsidR="00F954D1" w:rsidRPr="0088554A">
        <w:rPr>
          <w:rFonts w:ascii="Times New Roman" w:hAnsi="Times New Roman" w:cs="Times New Roman" w:hint="eastAsia"/>
          <w:sz w:val="24"/>
          <w:szCs w:val="24"/>
        </w:rPr>
        <w:t>out</w:t>
      </w:r>
      <w:r w:rsidR="00742050" w:rsidRPr="0088554A">
        <w:rPr>
          <w:rFonts w:ascii="Times New Roman" w:hAnsi="Times New Roman" w:cs="Times New Roman"/>
          <w:sz w:val="24"/>
          <w:szCs w:val="24"/>
        </w:rPr>
        <w:t xml:space="preserve">flow of KRW </w:t>
      </w:r>
      <w:r w:rsidR="00363552" w:rsidRPr="0088554A">
        <w:rPr>
          <w:rFonts w:ascii="Times New Roman" w:hAnsi="Times New Roman" w:cs="Times New Roman"/>
          <w:sz w:val="24"/>
          <w:szCs w:val="24"/>
        </w:rPr>
        <w:t>0.</w:t>
      </w:r>
      <w:r w:rsidR="005B677B">
        <w:rPr>
          <w:rFonts w:ascii="Times New Roman" w:hAnsi="Times New Roman" w:cs="Times New Roman" w:hint="eastAsia"/>
          <w:sz w:val="24"/>
          <w:szCs w:val="24"/>
        </w:rPr>
        <w:t>2</w:t>
      </w:r>
      <w:r w:rsidR="00363552" w:rsidRPr="0088554A">
        <w:rPr>
          <w:rFonts w:ascii="Times New Roman" w:hAnsi="Times New Roman" w:cs="Times New Roman"/>
          <w:sz w:val="24"/>
          <w:szCs w:val="24"/>
        </w:rPr>
        <w:t>t</w:t>
      </w:r>
      <w:r w:rsidR="003831E4" w:rsidRPr="0088554A">
        <w:rPr>
          <w:rFonts w:ascii="Times New Roman" w:hAnsi="Times New Roman" w:cs="Times New Roman"/>
          <w:sz w:val="24"/>
          <w:szCs w:val="24"/>
        </w:rPr>
        <w:t>n</w:t>
      </w:r>
      <w:r w:rsidR="00CC2B29" w:rsidRPr="0088554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D2E85" w:rsidRPr="0088554A">
        <w:rPr>
          <w:rFonts w:ascii="Times New Roman" w:hAnsi="Times New Roman" w:cs="Times New Roman" w:hint="eastAsia"/>
          <w:sz w:val="24"/>
          <w:szCs w:val="24"/>
        </w:rPr>
        <w:t>while</w:t>
      </w:r>
      <w:r w:rsidR="00B77F90" w:rsidRPr="0088554A">
        <w:rPr>
          <w:rFonts w:ascii="Times New Roman" w:hAnsi="Times New Roman" w:cs="Times New Roman"/>
          <w:sz w:val="24"/>
          <w:szCs w:val="24"/>
        </w:rPr>
        <w:t xml:space="preserve"> </w:t>
      </w:r>
      <w:r w:rsidR="00676CEA" w:rsidRPr="0088554A">
        <w:rPr>
          <w:rFonts w:ascii="Times New Roman" w:hAnsi="Times New Roman" w:cs="Times New Roman" w:hint="eastAsia"/>
          <w:sz w:val="24"/>
          <w:szCs w:val="24"/>
        </w:rPr>
        <w:t>the NAV</w:t>
      </w:r>
      <w:r w:rsidR="00B77F90" w:rsidRPr="0088554A">
        <w:rPr>
          <w:rFonts w:ascii="Times New Roman" w:hAnsi="Times New Roman" w:cs="Times New Roman"/>
          <w:sz w:val="24"/>
          <w:szCs w:val="24"/>
        </w:rPr>
        <w:t xml:space="preserve"> for overseas equity funds was adjusted </w:t>
      </w:r>
      <w:r w:rsidR="00A030BA" w:rsidRPr="0088554A">
        <w:rPr>
          <w:rFonts w:ascii="Times New Roman" w:hAnsi="Times New Roman" w:cs="Times New Roman" w:hint="eastAsia"/>
          <w:sz w:val="24"/>
          <w:szCs w:val="24"/>
        </w:rPr>
        <w:t>upwards</w:t>
      </w:r>
      <w:r w:rsidR="00B77F90" w:rsidRPr="0088554A">
        <w:rPr>
          <w:rFonts w:ascii="Times New Roman" w:hAnsi="Times New Roman" w:cs="Times New Roman"/>
          <w:sz w:val="24"/>
          <w:szCs w:val="24"/>
        </w:rPr>
        <w:t xml:space="preserve"> by KRW </w:t>
      </w:r>
      <w:r w:rsidR="003831E4" w:rsidRPr="0088554A">
        <w:rPr>
          <w:rFonts w:ascii="Times New Roman" w:hAnsi="Times New Roman" w:cs="Times New Roman"/>
          <w:sz w:val="24"/>
          <w:szCs w:val="24"/>
        </w:rPr>
        <w:t>0</w:t>
      </w:r>
      <w:r w:rsidR="00B77F90" w:rsidRPr="0088554A">
        <w:rPr>
          <w:rFonts w:ascii="Times New Roman" w:hAnsi="Times New Roman" w:cs="Times New Roman"/>
          <w:sz w:val="24"/>
          <w:szCs w:val="24"/>
        </w:rPr>
        <w:t>.</w:t>
      </w:r>
      <w:r w:rsidR="005B163D">
        <w:rPr>
          <w:rFonts w:ascii="Times New Roman" w:hAnsi="Times New Roman" w:cs="Times New Roman" w:hint="eastAsia"/>
          <w:sz w:val="24"/>
          <w:szCs w:val="24"/>
        </w:rPr>
        <w:t>04</w:t>
      </w:r>
      <w:r w:rsidR="00B77F90" w:rsidRPr="0088554A">
        <w:rPr>
          <w:rFonts w:ascii="Times New Roman" w:hAnsi="Times New Roman" w:cs="Times New Roman"/>
          <w:sz w:val="24"/>
          <w:szCs w:val="24"/>
        </w:rPr>
        <w:t>tn (</w:t>
      </w:r>
      <w:r w:rsidR="00F63D9F" w:rsidRPr="0088554A">
        <w:rPr>
          <w:rFonts w:ascii="Cambria Math" w:hAnsi="Cambria Math" w:cs="Cambria Math" w:hint="eastAsia"/>
          <w:sz w:val="24"/>
          <w:szCs w:val="24"/>
        </w:rPr>
        <w:t>+</w:t>
      </w:r>
      <w:r w:rsidR="009216EC" w:rsidRPr="0088554A">
        <w:rPr>
          <w:rFonts w:ascii="Cambria Math" w:hAnsi="Cambria Math" w:cs="Cambria Math" w:hint="eastAsia"/>
          <w:sz w:val="24"/>
          <w:szCs w:val="24"/>
        </w:rPr>
        <w:t>0.</w:t>
      </w:r>
      <w:r w:rsidR="005B163D">
        <w:rPr>
          <w:rFonts w:ascii="Cambria Math" w:hAnsi="Cambria Math" w:cs="Cambria Math" w:hint="eastAsia"/>
          <w:sz w:val="24"/>
          <w:szCs w:val="24"/>
        </w:rPr>
        <w:t>3</w:t>
      </w:r>
      <w:r w:rsidR="00B77F90" w:rsidRPr="0088554A">
        <w:rPr>
          <w:rFonts w:ascii="Times New Roman" w:hAnsi="Times New Roman" w:cs="Times New Roman"/>
          <w:sz w:val="24"/>
          <w:szCs w:val="24"/>
        </w:rPr>
        <w:t>%) to KRW 1</w:t>
      </w:r>
      <w:r w:rsidR="00F954D1" w:rsidRPr="0088554A">
        <w:rPr>
          <w:rFonts w:ascii="Times New Roman" w:hAnsi="Times New Roman" w:cs="Times New Roman" w:hint="eastAsia"/>
          <w:sz w:val="24"/>
          <w:szCs w:val="24"/>
        </w:rPr>
        <w:t>5</w:t>
      </w:r>
      <w:r w:rsidR="00B77F90" w:rsidRPr="0088554A">
        <w:rPr>
          <w:rFonts w:ascii="Times New Roman" w:hAnsi="Times New Roman" w:cs="Times New Roman"/>
          <w:sz w:val="24"/>
          <w:szCs w:val="24"/>
        </w:rPr>
        <w:t>.</w:t>
      </w:r>
      <w:r w:rsidR="00092533">
        <w:rPr>
          <w:rFonts w:ascii="Times New Roman" w:hAnsi="Times New Roman" w:cs="Times New Roman" w:hint="eastAsia"/>
          <w:sz w:val="24"/>
          <w:szCs w:val="24"/>
        </w:rPr>
        <w:t>8</w:t>
      </w:r>
      <w:r w:rsidR="000D6C2A" w:rsidRPr="0088554A">
        <w:rPr>
          <w:rFonts w:ascii="Times New Roman" w:hAnsi="Times New Roman" w:cs="Times New Roman"/>
          <w:sz w:val="24"/>
          <w:szCs w:val="24"/>
        </w:rPr>
        <w:t>tn</w:t>
      </w:r>
      <w:r w:rsidR="000D6C2A" w:rsidRPr="0088554A">
        <w:rPr>
          <w:rFonts w:ascii="Times New Roman" w:hAnsi="Times New Roman" w:cs="Times New Roman" w:hint="eastAsia"/>
          <w:sz w:val="24"/>
          <w:szCs w:val="24"/>
        </w:rPr>
        <w:t xml:space="preserve">, thanks to </w:t>
      </w:r>
      <w:r w:rsidR="00090593" w:rsidRPr="0088554A">
        <w:rPr>
          <w:rFonts w:ascii="Times New Roman" w:hAnsi="Times New Roman" w:cs="Times New Roman" w:hint="eastAsia"/>
          <w:sz w:val="24"/>
          <w:szCs w:val="24"/>
        </w:rPr>
        <w:t>the</w:t>
      </w:r>
      <w:r w:rsidR="002F7F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2533">
        <w:rPr>
          <w:rFonts w:ascii="Times New Roman" w:hAnsi="Times New Roman" w:cs="Times New Roman" w:hint="eastAsia"/>
          <w:sz w:val="24"/>
          <w:szCs w:val="24"/>
        </w:rPr>
        <w:t>favorable valuation of stock markets of major emerging economies.</w:t>
      </w:r>
    </w:p>
    <w:p w:rsidR="0088554A" w:rsidRPr="00B20FF8" w:rsidRDefault="0088554A" w:rsidP="00B20FF8">
      <w:pPr>
        <w:rPr>
          <w:rFonts w:ascii="Times New Roman" w:hAnsi="Times New Roman" w:cs="Times New Roman"/>
          <w:sz w:val="24"/>
          <w:szCs w:val="24"/>
        </w:rPr>
      </w:pPr>
    </w:p>
    <w:p w:rsidR="00C00D8F" w:rsidRPr="001A747B" w:rsidRDefault="00F552BA" w:rsidP="00E84E4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A747B">
        <w:rPr>
          <w:rFonts w:ascii="Times New Roman" w:hAnsi="Times New Roman" w:cs="Times New Roman"/>
          <w:b/>
          <w:sz w:val="24"/>
          <w:szCs w:val="24"/>
        </w:rPr>
        <w:t>(Bond Funds)</w:t>
      </w:r>
      <w:r w:rsidRPr="001A747B">
        <w:rPr>
          <w:rFonts w:ascii="Times New Roman" w:hAnsi="Times New Roman" w:cs="Times New Roman"/>
          <w:sz w:val="24"/>
          <w:szCs w:val="24"/>
        </w:rPr>
        <w:t xml:space="preserve"> </w:t>
      </w:r>
      <w:r w:rsidR="00E52120" w:rsidRPr="001A747B">
        <w:rPr>
          <w:rFonts w:ascii="Times New Roman" w:hAnsi="Times New Roman" w:cs="Times New Roman"/>
          <w:sz w:val="24"/>
          <w:szCs w:val="24"/>
        </w:rPr>
        <w:t xml:space="preserve">The total NAV for bond funds </w:t>
      </w:r>
      <w:r w:rsidR="008F01BA">
        <w:rPr>
          <w:rFonts w:ascii="Times New Roman" w:hAnsi="Times New Roman" w:cs="Times New Roman" w:hint="eastAsia"/>
          <w:sz w:val="24"/>
          <w:szCs w:val="24"/>
        </w:rPr>
        <w:t>fell</w:t>
      </w:r>
      <w:r w:rsidR="00E52120" w:rsidRPr="001A747B">
        <w:rPr>
          <w:rFonts w:ascii="Times New Roman" w:hAnsi="Times New Roman" w:cs="Times New Roman"/>
          <w:sz w:val="24"/>
          <w:szCs w:val="24"/>
        </w:rPr>
        <w:t xml:space="preserve"> by KRW </w:t>
      </w:r>
      <w:r w:rsidR="00F22E14">
        <w:rPr>
          <w:rFonts w:ascii="Times New Roman" w:hAnsi="Times New Roman" w:cs="Times New Roman" w:hint="eastAsia"/>
          <w:sz w:val="24"/>
          <w:szCs w:val="24"/>
        </w:rPr>
        <w:t>0.</w:t>
      </w:r>
      <w:r w:rsidR="00281B30">
        <w:rPr>
          <w:rFonts w:ascii="Times New Roman" w:hAnsi="Times New Roman" w:cs="Times New Roman" w:hint="eastAsia"/>
          <w:sz w:val="24"/>
          <w:szCs w:val="24"/>
        </w:rPr>
        <w:t>7</w:t>
      </w:r>
      <w:r w:rsidRPr="001A747B">
        <w:rPr>
          <w:rFonts w:ascii="Times New Roman" w:hAnsi="Times New Roman" w:cs="Times New Roman"/>
          <w:sz w:val="24"/>
          <w:szCs w:val="24"/>
        </w:rPr>
        <w:t xml:space="preserve">tn </w:t>
      </w:r>
      <w:r w:rsidR="008F01BA">
        <w:rPr>
          <w:rFonts w:ascii="Times New Roman" w:hAnsi="Times New Roman" w:cs="Times New Roman" w:hint="eastAsia"/>
          <w:sz w:val="24"/>
          <w:szCs w:val="24"/>
        </w:rPr>
        <w:t>(</w:t>
      </w:r>
      <w:r w:rsidR="008F01BA" w:rsidRPr="001A747B">
        <w:rPr>
          <w:rFonts w:ascii="Cambria Math" w:hAnsi="Cambria Math" w:cs="Cambria Math"/>
          <w:sz w:val="24"/>
          <w:szCs w:val="24"/>
        </w:rPr>
        <w:t>△</w:t>
      </w:r>
      <w:r w:rsidR="00F22E14">
        <w:rPr>
          <w:rFonts w:ascii="Times New Roman" w:hAnsi="Times New Roman" w:cs="Times New Roman" w:hint="eastAsia"/>
          <w:sz w:val="24"/>
          <w:szCs w:val="24"/>
        </w:rPr>
        <w:t>0.</w:t>
      </w:r>
      <w:r w:rsidR="00281B30">
        <w:rPr>
          <w:rFonts w:ascii="Times New Roman" w:hAnsi="Times New Roman" w:cs="Times New Roman" w:hint="eastAsia"/>
          <w:sz w:val="24"/>
          <w:szCs w:val="24"/>
        </w:rPr>
        <w:t>7</w:t>
      </w:r>
      <w:r w:rsidR="00EE521B" w:rsidRPr="001A747B">
        <w:rPr>
          <w:rFonts w:ascii="Times New Roman" w:hAnsi="Times New Roman" w:cs="Times New Roman"/>
          <w:sz w:val="24"/>
          <w:szCs w:val="24"/>
        </w:rPr>
        <w:t xml:space="preserve">%) </w:t>
      </w:r>
      <w:r w:rsidRPr="001A747B">
        <w:rPr>
          <w:rFonts w:ascii="Times New Roman" w:hAnsi="Times New Roman" w:cs="Times New Roman"/>
          <w:sz w:val="24"/>
          <w:szCs w:val="24"/>
        </w:rPr>
        <w:t>to</w:t>
      </w:r>
      <w:r w:rsidR="00752C10" w:rsidRPr="001A747B">
        <w:rPr>
          <w:rFonts w:ascii="Times New Roman" w:hAnsi="Times New Roman" w:cs="Times New Roman"/>
          <w:sz w:val="24"/>
          <w:szCs w:val="24"/>
        </w:rPr>
        <w:t xml:space="preserve"> </w:t>
      </w:r>
      <w:r w:rsidRPr="001A747B">
        <w:rPr>
          <w:rFonts w:ascii="Times New Roman" w:hAnsi="Times New Roman" w:cs="Times New Roman"/>
          <w:sz w:val="24"/>
          <w:szCs w:val="24"/>
        </w:rPr>
        <w:t xml:space="preserve">KRW </w:t>
      </w:r>
      <w:r w:rsidR="00A647CE" w:rsidRPr="001A747B">
        <w:rPr>
          <w:rFonts w:ascii="Times New Roman" w:hAnsi="Times New Roman" w:cs="Times New Roman" w:hint="eastAsia"/>
          <w:sz w:val="24"/>
          <w:szCs w:val="24"/>
        </w:rPr>
        <w:t>1</w:t>
      </w:r>
      <w:r w:rsidR="008B486D">
        <w:rPr>
          <w:rFonts w:ascii="Times New Roman" w:hAnsi="Times New Roman" w:cs="Times New Roman" w:hint="eastAsia"/>
          <w:sz w:val="24"/>
          <w:szCs w:val="24"/>
        </w:rPr>
        <w:t>0</w:t>
      </w:r>
      <w:r w:rsidR="00281B30">
        <w:rPr>
          <w:rFonts w:ascii="Times New Roman" w:hAnsi="Times New Roman" w:cs="Times New Roman" w:hint="eastAsia"/>
          <w:sz w:val="24"/>
          <w:szCs w:val="24"/>
        </w:rPr>
        <w:t>3.4</w:t>
      </w:r>
      <w:r w:rsidRPr="001A747B">
        <w:rPr>
          <w:rFonts w:ascii="Times New Roman" w:hAnsi="Times New Roman" w:cs="Times New Roman"/>
          <w:sz w:val="24"/>
          <w:szCs w:val="24"/>
        </w:rPr>
        <w:t>tn</w:t>
      </w:r>
      <w:r w:rsidR="005A091A" w:rsidRPr="001A747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52120" w:rsidRPr="001A747B">
        <w:rPr>
          <w:rFonts w:ascii="Times New Roman" w:hAnsi="Times New Roman" w:cs="Times New Roman"/>
          <w:sz w:val="24"/>
          <w:szCs w:val="24"/>
        </w:rPr>
        <w:t xml:space="preserve">Specifically, </w:t>
      </w:r>
      <w:r w:rsidRPr="001A747B">
        <w:rPr>
          <w:rFonts w:ascii="Times New Roman" w:hAnsi="Times New Roman" w:cs="Times New Roman"/>
          <w:sz w:val="24"/>
          <w:szCs w:val="24"/>
        </w:rPr>
        <w:t xml:space="preserve">the NAV </w:t>
      </w:r>
      <w:r w:rsidR="00E52120" w:rsidRPr="001A747B">
        <w:rPr>
          <w:rFonts w:ascii="Times New Roman" w:hAnsi="Times New Roman" w:cs="Times New Roman"/>
          <w:sz w:val="24"/>
          <w:szCs w:val="24"/>
        </w:rPr>
        <w:t>of</w:t>
      </w:r>
      <w:r w:rsidRPr="001A747B">
        <w:rPr>
          <w:rFonts w:ascii="Times New Roman" w:hAnsi="Times New Roman" w:cs="Times New Roman"/>
          <w:sz w:val="24"/>
          <w:szCs w:val="24"/>
        </w:rPr>
        <w:t xml:space="preserve"> domestic bond funds</w:t>
      </w:r>
      <w:r w:rsidR="000E4CDE" w:rsidRPr="001A747B">
        <w:rPr>
          <w:rFonts w:ascii="Times New Roman" w:hAnsi="Times New Roman" w:cs="Times New Roman"/>
          <w:sz w:val="24"/>
          <w:szCs w:val="24"/>
        </w:rPr>
        <w:t xml:space="preserve"> </w:t>
      </w:r>
      <w:r w:rsidR="00187F18">
        <w:rPr>
          <w:rFonts w:ascii="Times New Roman" w:hAnsi="Times New Roman" w:cs="Times New Roman" w:hint="eastAsia"/>
          <w:sz w:val="24"/>
          <w:szCs w:val="24"/>
        </w:rPr>
        <w:t>decreased</w:t>
      </w:r>
      <w:r w:rsidR="00484993">
        <w:rPr>
          <w:rFonts w:ascii="Times New Roman" w:hAnsi="Times New Roman" w:cs="Times New Roman"/>
          <w:sz w:val="24"/>
          <w:szCs w:val="24"/>
        </w:rPr>
        <w:t xml:space="preserve"> by KRW</w:t>
      </w:r>
      <w:r w:rsidR="004849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7F18">
        <w:rPr>
          <w:rFonts w:ascii="Times New Roman" w:hAnsi="Times New Roman" w:cs="Times New Roman" w:hint="eastAsia"/>
          <w:sz w:val="24"/>
          <w:szCs w:val="24"/>
        </w:rPr>
        <w:t>0</w:t>
      </w:r>
      <w:r w:rsidR="00484993">
        <w:rPr>
          <w:rFonts w:ascii="Times New Roman" w:hAnsi="Times New Roman" w:cs="Times New Roman" w:hint="eastAsia"/>
          <w:sz w:val="24"/>
          <w:szCs w:val="24"/>
        </w:rPr>
        <w:t>.7</w:t>
      </w:r>
      <w:r w:rsidR="00E52120" w:rsidRPr="001A747B">
        <w:rPr>
          <w:rFonts w:ascii="Times New Roman" w:hAnsi="Times New Roman" w:cs="Times New Roman"/>
          <w:sz w:val="24"/>
          <w:szCs w:val="24"/>
        </w:rPr>
        <w:t xml:space="preserve">tn and the NAV of overseas bond funds </w:t>
      </w:r>
      <w:r w:rsidR="00E84E42" w:rsidRPr="001A747B">
        <w:rPr>
          <w:rFonts w:ascii="Times New Roman" w:hAnsi="Times New Roman" w:cs="Times New Roman"/>
          <w:sz w:val="24"/>
          <w:szCs w:val="24"/>
        </w:rPr>
        <w:t>by KRW 0.</w:t>
      </w:r>
      <w:r w:rsidR="008648B5">
        <w:rPr>
          <w:rFonts w:ascii="Times New Roman" w:hAnsi="Times New Roman" w:cs="Times New Roman" w:hint="eastAsia"/>
          <w:sz w:val="24"/>
          <w:szCs w:val="24"/>
        </w:rPr>
        <w:t>04</w:t>
      </w:r>
      <w:r w:rsidR="00E84E42" w:rsidRPr="001A747B">
        <w:rPr>
          <w:rFonts w:ascii="Times New Roman" w:hAnsi="Times New Roman" w:cs="Times New Roman"/>
          <w:sz w:val="24"/>
          <w:szCs w:val="24"/>
        </w:rPr>
        <w:t>tn.</w:t>
      </w:r>
    </w:p>
    <w:p w:rsidR="00D57EB6" w:rsidRPr="001A747B" w:rsidRDefault="00E84E42" w:rsidP="00C00D8F">
      <w:pPr>
        <w:pStyle w:val="a3"/>
        <w:ind w:leftChars="0" w:left="760"/>
        <w:rPr>
          <w:rFonts w:ascii="Times New Roman" w:hAnsi="Times New Roman" w:cs="Times New Roman"/>
          <w:sz w:val="24"/>
          <w:szCs w:val="24"/>
        </w:rPr>
      </w:pPr>
      <w:r w:rsidRPr="001A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42" w:rsidRPr="00E0475B" w:rsidRDefault="00F552BA" w:rsidP="00B57868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E0475B">
        <w:rPr>
          <w:rFonts w:ascii="Times New Roman" w:hAnsi="Times New Roman" w:cs="Times New Roman"/>
          <w:b/>
          <w:sz w:val="24"/>
          <w:szCs w:val="24"/>
        </w:rPr>
        <w:t>(Domestic Bond Funds)</w:t>
      </w:r>
      <w:r w:rsidR="00E84E42" w:rsidRPr="00E04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42" w:rsidRPr="00E0475B">
        <w:rPr>
          <w:rFonts w:ascii="Times New Roman" w:hAnsi="Times New Roman" w:cs="Times New Roman"/>
          <w:sz w:val="24"/>
          <w:szCs w:val="24"/>
        </w:rPr>
        <w:t xml:space="preserve">The NAV of domestic bond funds </w:t>
      </w:r>
      <w:r w:rsidR="007A1C09">
        <w:rPr>
          <w:rFonts w:ascii="Times New Roman" w:hAnsi="Times New Roman" w:cs="Times New Roman" w:hint="eastAsia"/>
          <w:sz w:val="24"/>
          <w:szCs w:val="24"/>
        </w:rPr>
        <w:t>fell</w:t>
      </w:r>
      <w:r w:rsidR="00E0475B" w:rsidRPr="00E0475B"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="00BB665A">
        <w:rPr>
          <w:rFonts w:ascii="Times New Roman" w:hAnsi="Times New Roman" w:cs="Times New Roman"/>
          <w:sz w:val="24"/>
          <w:szCs w:val="24"/>
        </w:rPr>
        <w:t>KRW</w:t>
      </w:r>
      <w:r w:rsidR="00BB66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517D">
        <w:rPr>
          <w:rFonts w:ascii="Times New Roman" w:hAnsi="Times New Roman" w:cs="Times New Roman" w:hint="eastAsia"/>
          <w:sz w:val="24"/>
          <w:szCs w:val="24"/>
        </w:rPr>
        <w:t>0.7</w:t>
      </w:r>
      <w:r w:rsidR="00E84E42" w:rsidRPr="00E0475B">
        <w:rPr>
          <w:rFonts w:ascii="Times New Roman" w:hAnsi="Times New Roman" w:cs="Times New Roman"/>
          <w:sz w:val="24"/>
          <w:szCs w:val="24"/>
        </w:rPr>
        <w:t>tn (</w:t>
      </w:r>
      <w:r w:rsidR="007A1C09" w:rsidRPr="001A747B">
        <w:rPr>
          <w:rFonts w:ascii="Cambria Math" w:hAnsi="Cambria Math" w:cs="Cambria Math"/>
          <w:sz w:val="24"/>
          <w:szCs w:val="24"/>
        </w:rPr>
        <w:t>△</w:t>
      </w:r>
      <w:r w:rsidR="004A517D">
        <w:rPr>
          <w:rFonts w:ascii="Cambria Math" w:hAnsi="Cambria Math" w:cs="Cambria Math" w:hint="eastAsia"/>
          <w:sz w:val="24"/>
          <w:szCs w:val="24"/>
        </w:rPr>
        <w:t>0.7</w:t>
      </w:r>
      <w:r w:rsidR="00E84E42" w:rsidRPr="00E0475B">
        <w:rPr>
          <w:rFonts w:ascii="Times New Roman" w:hAnsi="Times New Roman" w:cs="Times New Roman"/>
          <w:sz w:val="24"/>
          <w:szCs w:val="24"/>
        </w:rPr>
        <w:t xml:space="preserve">%) to record KRW </w:t>
      </w:r>
      <w:r w:rsidR="006072CC">
        <w:rPr>
          <w:rFonts w:ascii="Times New Roman" w:hAnsi="Times New Roman" w:cs="Times New Roman" w:hint="eastAsia"/>
          <w:sz w:val="24"/>
          <w:szCs w:val="24"/>
        </w:rPr>
        <w:t>9</w:t>
      </w:r>
      <w:r w:rsidR="004A517D">
        <w:rPr>
          <w:rFonts w:ascii="Times New Roman" w:hAnsi="Times New Roman" w:cs="Times New Roman" w:hint="eastAsia"/>
          <w:sz w:val="24"/>
          <w:szCs w:val="24"/>
        </w:rPr>
        <w:t>1.9</w:t>
      </w:r>
      <w:r w:rsidR="00E84E42" w:rsidRPr="00E0475B">
        <w:rPr>
          <w:rFonts w:ascii="Times New Roman" w:hAnsi="Times New Roman" w:cs="Times New Roman"/>
          <w:sz w:val="24"/>
          <w:szCs w:val="24"/>
        </w:rPr>
        <w:t>tn</w:t>
      </w:r>
      <w:r w:rsidR="00E0475B" w:rsidRPr="00E0475B">
        <w:rPr>
          <w:rFonts w:ascii="Times New Roman" w:hAnsi="Times New Roman" w:cs="Times New Roman" w:hint="eastAsia"/>
          <w:sz w:val="24"/>
          <w:szCs w:val="24"/>
        </w:rPr>
        <w:t>,</w:t>
      </w:r>
      <w:r w:rsidR="00E84E42" w:rsidRPr="00E0475B">
        <w:rPr>
          <w:rFonts w:ascii="Times New Roman" w:hAnsi="Times New Roman" w:cs="Times New Roman"/>
          <w:sz w:val="24"/>
          <w:szCs w:val="24"/>
        </w:rPr>
        <w:t xml:space="preserve"> </w:t>
      </w:r>
      <w:r w:rsidR="00BB665A">
        <w:rPr>
          <w:rFonts w:ascii="Times New Roman" w:hAnsi="Times New Roman" w:cs="Times New Roman" w:hint="eastAsia"/>
          <w:sz w:val="24"/>
          <w:szCs w:val="24"/>
        </w:rPr>
        <w:t>with</w:t>
      </w:r>
      <w:r w:rsidR="002A58AB" w:rsidRPr="00E047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4E42" w:rsidRPr="00E0475B">
        <w:rPr>
          <w:rFonts w:ascii="Times New Roman" w:hAnsi="Times New Roman" w:cs="Times New Roman"/>
          <w:sz w:val="24"/>
          <w:szCs w:val="24"/>
        </w:rPr>
        <w:t xml:space="preserve">a net capital </w:t>
      </w:r>
      <w:r w:rsidR="00010701">
        <w:rPr>
          <w:rFonts w:ascii="Times New Roman" w:hAnsi="Times New Roman" w:cs="Times New Roman" w:hint="eastAsia"/>
          <w:sz w:val="24"/>
          <w:szCs w:val="24"/>
        </w:rPr>
        <w:t>outflow</w:t>
      </w:r>
      <w:r w:rsidR="00E84E42" w:rsidRPr="00E0475B">
        <w:rPr>
          <w:rFonts w:ascii="Times New Roman" w:hAnsi="Times New Roman" w:cs="Times New Roman"/>
          <w:sz w:val="24"/>
          <w:szCs w:val="24"/>
        </w:rPr>
        <w:t xml:space="preserve"> of KRW </w:t>
      </w:r>
      <w:r w:rsidR="004D38E9">
        <w:rPr>
          <w:rFonts w:ascii="Times New Roman" w:hAnsi="Times New Roman" w:cs="Times New Roman" w:hint="eastAsia"/>
          <w:sz w:val="24"/>
          <w:szCs w:val="24"/>
        </w:rPr>
        <w:t>0.9</w:t>
      </w:r>
      <w:r w:rsidR="00E84E42" w:rsidRPr="00E0475B">
        <w:rPr>
          <w:rFonts w:ascii="Times New Roman" w:hAnsi="Times New Roman" w:cs="Times New Roman"/>
          <w:sz w:val="24"/>
          <w:szCs w:val="24"/>
        </w:rPr>
        <w:t>tn</w:t>
      </w:r>
      <w:r w:rsidR="00E0475B" w:rsidRPr="00E047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B665A">
        <w:rPr>
          <w:rFonts w:ascii="Times New Roman" w:hAnsi="Times New Roman" w:cs="Times New Roman" w:hint="eastAsia"/>
          <w:sz w:val="24"/>
          <w:szCs w:val="24"/>
        </w:rPr>
        <w:t xml:space="preserve">in the month </w:t>
      </w:r>
      <w:r w:rsidR="00BB665A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of </w:t>
      </w:r>
      <w:r w:rsidR="004D38E9">
        <w:rPr>
          <w:rFonts w:ascii="Times New Roman" w:hAnsi="Times New Roman" w:cs="Times New Roman" w:hint="eastAsia"/>
          <w:sz w:val="24"/>
          <w:szCs w:val="24"/>
        </w:rPr>
        <w:t>March</w:t>
      </w:r>
      <w:r w:rsidR="00BB665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0475B" w:rsidRPr="00E0475B">
        <w:rPr>
          <w:rFonts w:ascii="Times New Roman" w:hAnsi="Times New Roman" w:cs="Times New Roman" w:hint="eastAsia"/>
          <w:sz w:val="24"/>
          <w:szCs w:val="24"/>
        </w:rPr>
        <w:t xml:space="preserve">resulting from </w:t>
      </w:r>
      <w:r w:rsidR="007B2F8A">
        <w:rPr>
          <w:rFonts w:ascii="Times New Roman" w:hAnsi="Times New Roman" w:cs="Times New Roman" w:hint="eastAsia"/>
          <w:sz w:val="24"/>
          <w:szCs w:val="24"/>
        </w:rPr>
        <w:t>bearish bond markets at home and abroad</w:t>
      </w:r>
      <w:r w:rsidR="00C74B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5ACE">
        <w:rPr>
          <w:rFonts w:ascii="Times New Roman" w:hAnsi="Times New Roman" w:cs="Times New Roman" w:hint="eastAsia"/>
          <w:sz w:val="24"/>
          <w:szCs w:val="24"/>
        </w:rPr>
        <w:t>brought on by</w:t>
      </w:r>
      <w:r w:rsidR="00D770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07F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90B6E">
        <w:rPr>
          <w:rFonts w:ascii="Times New Roman" w:hAnsi="Times New Roman" w:cs="Times New Roman" w:hint="eastAsia"/>
          <w:sz w:val="24"/>
          <w:szCs w:val="24"/>
        </w:rPr>
        <w:t>Fed</w:t>
      </w:r>
      <w:r w:rsidR="00790B6E">
        <w:rPr>
          <w:rFonts w:ascii="Times New Roman" w:hAnsi="Times New Roman" w:cs="Times New Roman"/>
          <w:sz w:val="24"/>
          <w:szCs w:val="24"/>
        </w:rPr>
        <w:t>’</w:t>
      </w:r>
      <w:r w:rsidR="00790B6E">
        <w:rPr>
          <w:rFonts w:ascii="Times New Roman" w:hAnsi="Times New Roman" w:cs="Times New Roman" w:hint="eastAsia"/>
          <w:sz w:val="24"/>
          <w:szCs w:val="24"/>
        </w:rPr>
        <w:t>s interest rate hike.</w:t>
      </w:r>
    </w:p>
    <w:p w:rsidR="00AB1445" w:rsidRPr="006B6EBA" w:rsidRDefault="00F4719F" w:rsidP="00E84E4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6EB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ab/>
      </w:r>
    </w:p>
    <w:p w:rsidR="00076A31" w:rsidRPr="006B6EBA" w:rsidRDefault="00F552BA" w:rsidP="00076A3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6B6EBA">
        <w:rPr>
          <w:rFonts w:ascii="Times New Roman" w:hAnsi="Times New Roman" w:cs="Times New Roman"/>
          <w:b/>
          <w:sz w:val="24"/>
          <w:szCs w:val="24"/>
        </w:rPr>
        <w:t>(Overseas Bond Funds)</w:t>
      </w:r>
      <w:r w:rsidRPr="006B6EBA">
        <w:rPr>
          <w:rFonts w:ascii="Times New Roman" w:hAnsi="Times New Roman" w:cs="Times New Roman"/>
          <w:sz w:val="24"/>
          <w:szCs w:val="24"/>
        </w:rPr>
        <w:t xml:space="preserve"> 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The NAV of overseas bond funds </w:t>
      </w:r>
      <w:r w:rsidR="00A0760D">
        <w:rPr>
          <w:rFonts w:ascii="Times New Roman" w:hAnsi="Times New Roman" w:cs="Times New Roman" w:hint="eastAsia"/>
          <w:sz w:val="24"/>
          <w:szCs w:val="24"/>
        </w:rPr>
        <w:t>fell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 by KRW </w:t>
      </w:r>
      <w:r w:rsidR="00E450BD">
        <w:rPr>
          <w:rFonts w:ascii="Times New Roman" w:hAnsi="Times New Roman" w:cs="Times New Roman" w:hint="eastAsia"/>
          <w:sz w:val="24"/>
          <w:szCs w:val="24"/>
        </w:rPr>
        <w:t>0.</w:t>
      </w:r>
      <w:r w:rsidR="00A0760D">
        <w:rPr>
          <w:rFonts w:ascii="Times New Roman" w:hAnsi="Times New Roman" w:cs="Times New Roman" w:hint="eastAsia"/>
          <w:sz w:val="24"/>
          <w:szCs w:val="24"/>
        </w:rPr>
        <w:t>04</w:t>
      </w:r>
      <w:r w:rsidR="007B5A51" w:rsidRPr="006B6EBA">
        <w:rPr>
          <w:rFonts w:ascii="Times New Roman" w:hAnsi="Times New Roman" w:cs="Times New Roman" w:hint="eastAsia"/>
          <w:sz w:val="24"/>
          <w:szCs w:val="24"/>
        </w:rPr>
        <w:t>tn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 (</w:t>
      </w:r>
      <w:r w:rsidR="00A0760D" w:rsidRPr="001A747B">
        <w:rPr>
          <w:rFonts w:ascii="Cambria Math" w:hAnsi="Cambria Math" w:cs="Cambria Math"/>
          <w:sz w:val="24"/>
          <w:szCs w:val="24"/>
        </w:rPr>
        <w:t>△</w:t>
      </w:r>
      <w:r w:rsidR="00A0760D">
        <w:rPr>
          <w:rFonts w:ascii="Cambria Math" w:hAnsi="Cambria Math" w:cs="Cambria Math" w:hint="eastAsia"/>
          <w:sz w:val="24"/>
          <w:szCs w:val="24"/>
        </w:rPr>
        <w:t>0.4</w:t>
      </w:r>
      <w:r w:rsidR="00C00D8F" w:rsidRPr="006B6EBA">
        <w:rPr>
          <w:rFonts w:ascii="Times New Roman" w:hAnsi="Times New Roman" w:cs="Times New Roman" w:hint="eastAsia"/>
          <w:sz w:val="24"/>
          <w:szCs w:val="24"/>
        </w:rPr>
        <w:t>%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) to </w:t>
      </w:r>
      <w:r w:rsidR="00666B98">
        <w:rPr>
          <w:rFonts w:ascii="Times New Roman" w:hAnsi="Times New Roman" w:cs="Times New Roman" w:hint="eastAsia"/>
          <w:sz w:val="24"/>
          <w:szCs w:val="24"/>
        </w:rPr>
        <w:t xml:space="preserve">reach 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KRW </w:t>
      </w:r>
      <w:r w:rsidR="0008432C" w:rsidRPr="006B6EBA">
        <w:rPr>
          <w:rFonts w:ascii="Times New Roman" w:hAnsi="Times New Roman" w:cs="Times New Roman" w:hint="eastAsia"/>
          <w:sz w:val="24"/>
          <w:szCs w:val="24"/>
        </w:rPr>
        <w:t>1</w:t>
      </w:r>
      <w:r w:rsidR="00E70198" w:rsidRPr="006B6EBA">
        <w:rPr>
          <w:rFonts w:ascii="Times New Roman" w:hAnsi="Times New Roman" w:cs="Times New Roman" w:hint="eastAsia"/>
          <w:sz w:val="24"/>
          <w:szCs w:val="24"/>
        </w:rPr>
        <w:t>1</w:t>
      </w:r>
      <w:r w:rsidR="00076A31" w:rsidRPr="006B6EBA">
        <w:rPr>
          <w:rFonts w:ascii="Times New Roman" w:hAnsi="Times New Roman" w:cs="Times New Roman"/>
          <w:sz w:val="24"/>
          <w:szCs w:val="24"/>
        </w:rPr>
        <w:t>.</w:t>
      </w:r>
      <w:r w:rsidR="00666B98">
        <w:rPr>
          <w:rFonts w:ascii="Times New Roman" w:hAnsi="Times New Roman" w:cs="Times New Roman" w:hint="eastAsia"/>
          <w:sz w:val="24"/>
          <w:szCs w:val="24"/>
        </w:rPr>
        <w:t>6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tn, with a net capital </w:t>
      </w:r>
      <w:r w:rsidR="007D0D85">
        <w:rPr>
          <w:rFonts w:ascii="Times New Roman" w:hAnsi="Times New Roman" w:cs="Times New Roman" w:hint="eastAsia"/>
          <w:sz w:val="24"/>
          <w:szCs w:val="24"/>
        </w:rPr>
        <w:t>out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flow of KRW </w:t>
      </w:r>
      <w:r w:rsidR="00BD291F">
        <w:rPr>
          <w:rFonts w:ascii="Times New Roman" w:hAnsi="Times New Roman" w:cs="Times New Roman" w:hint="eastAsia"/>
          <w:sz w:val="24"/>
          <w:szCs w:val="24"/>
        </w:rPr>
        <w:t>0.04</w:t>
      </w:r>
      <w:r w:rsidR="00B77F50">
        <w:rPr>
          <w:rFonts w:ascii="Times New Roman" w:hAnsi="Times New Roman" w:cs="Times New Roman" w:hint="eastAsia"/>
          <w:sz w:val="24"/>
          <w:szCs w:val="24"/>
        </w:rPr>
        <w:t>t</w:t>
      </w:r>
      <w:r w:rsidR="00B93219">
        <w:rPr>
          <w:rFonts w:ascii="Times New Roman" w:hAnsi="Times New Roman" w:cs="Times New Roman" w:hint="eastAsia"/>
          <w:sz w:val="24"/>
          <w:szCs w:val="24"/>
        </w:rPr>
        <w:t>n</w:t>
      </w:r>
      <w:r w:rsidR="00050294">
        <w:rPr>
          <w:rFonts w:ascii="Times New Roman" w:hAnsi="Times New Roman" w:cs="Times New Roman" w:hint="eastAsia"/>
          <w:sz w:val="24"/>
          <w:szCs w:val="24"/>
        </w:rPr>
        <w:t>.</w:t>
      </w:r>
    </w:p>
    <w:p w:rsidR="00076A31" w:rsidRPr="00666B98" w:rsidRDefault="00076A31" w:rsidP="00076A31">
      <w:pPr>
        <w:pStyle w:val="a3"/>
        <w:ind w:leftChars="0"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6538" w:rsidRPr="006B6EBA" w:rsidRDefault="004207BF" w:rsidP="00D76538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6B6EBA">
        <w:rPr>
          <w:rFonts w:ascii="Times New Roman" w:hAnsi="Times New Roman" w:cs="Times New Roman"/>
          <w:b/>
          <w:sz w:val="24"/>
          <w:szCs w:val="24"/>
        </w:rPr>
        <w:t xml:space="preserve">(Fund </w:t>
      </w:r>
      <w:r w:rsidR="00F552BA" w:rsidRPr="006B6EBA">
        <w:rPr>
          <w:rFonts w:ascii="Times New Roman" w:hAnsi="Times New Roman" w:cs="Times New Roman"/>
          <w:b/>
          <w:sz w:val="24"/>
          <w:szCs w:val="24"/>
        </w:rPr>
        <w:t>of Funds)</w:t>
      </w:r>
      <w:r w:rsidR="00F552BA" w:rsidRPr="006B6EBA">
        <w:rPr>
          <w:rFonts w:ascii="Times New Roman" w:hAnsi="Times New Roman" w:cs="Times New Roman"/>
          <w:sz w:val="24"/>
          <w:szCs w:val="24"/>
        </w:rPr>
        <w:t xml:space="preserve"> </w:t>
      </w:r>
      <w:r w:rsidR="00076A31" w:rsidRPr="006B6EBA">
        <w:rPr>
          <w:rFonts w:ascii="Times New Roman" w:hAnsi="Times New Roman" w:cs="Times New Roman"/>
          <w:sz w:val="24"/>
          <w:szCs w:val="24"/>
        </w:rPr>
        <w:t>T</w:t>
      </w:r>
      <w:r w:rsidR="00F552BA" w:rsidRPr="006B6EBA">
        <w:rPr>
          <w:rFonts w:ascii="Times New Roman" w:hAnsi="Times New Roman" w:cs="Times New Roman"/>
          <w:sz w:val="24"/>
          <w:szCs w:val="24"/>
        </w:rPr>
        <w:t xml:space="preserve">he NAV of fund of funds </w:t>
      </w:r>
      <w:r w:rsidR="00C052B9">
        <w:rPr>
          <w:rFonts w:ascii="Times New Roman" w:hAnsi="Times New Roman" w:cs="Times New Roman" w:hint="eastAsia"/>
          <w:sz w:val="24"/>
          <w:szCs w:val="24"/>
        </w:rPr>
        <w:t>inched up</w:t>
      </w:r>
      <w:r w:rsidR="009B6FFA"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="004A1788" w:rsidRPr="006B6EBA">
        <w:rPr>
          <w:rFonts w:ascii="Times New Roman" w:hAnsi="Times New Roman" w:cs="Times New Roman"/>
          <w:sz w:val="24"/>
          <w:szCs w:val="24"/>
        </w:rPr>
        <w:t xml:space="preserve"> KRW </w:t>
      </w:r>
      <w:r w:rsidR="008E6FA4">
        <w:rPr>
          <w:rFonts w:ascii="Times New Roman" w:hAnsi="Times New Roman" w:cs="Times New Roman" w:hint="eastAsia"/>
          <w:sz w:val="24"/>
          <w:szCs w:val="24"/>
        </w:rPr>
        <w:t>1.2</w:t>
      </w:r>
      <w:r w:rsidR="00A241CB" w:rsidRPr="006B6EBA">
        <w:rPr>
          <w:rFonts w:ascii="Times New Roman" w:hAnsi="Times New Roman" w:cs="Times New Roman" w:hint="eastAsia"/>
          <w:sz w:val="24"/>
          <w:szCs w:val="24"/>
        </w:rPr>
        <w:t>tn</w:t>
      </w:r>
      <w:r w:rsidR="00F552BA" w:rsidRPr="006B6EBA">
        <w:rPr>
          <w:rFonts w:ascii="Times New Roman" w:hAnsi="Times New Roman" w:cs="Times New Roman"/>
          <w:sz w:val="24"/>
          <w:szCs w:val="24"/>
        </w:rPr>
        <w:t xml:space="preserve"> </w:t>
      </w:r>
      <w:r w:rsidR="00D76538" w:rsidRPr="006B6EBA">
        <w:rPr>
          <w:rFonts w:ascii="Times New Roman" w:hAnsi="Times New Roman" w:cs="Times New Roman"/>
          <w:sz w:val="24"/>
          <w:szCs w:val="24"/>
        </w:rPr>
        <w:t>(</w:t>
      </w:r>
      <w:r w:rsidR="00F118AB" w:rsidRPr="006B6EBA">
        <w:rPr>
          <w:rFonts w:ascii="Times New Roman" w:hAnsi="Times New Roman" w:cs="Times New Roman" w:hint="eastAsia"/>
          <w:sz w:val="24"/>
          <w:szCs w:val="24"/>
        </w:rPr>
        <w:t>+</w:t>
      </w:r>
      <w:r w:rsidR="008E6FA4">
        <w:rPr>
          <w:rFonts w:ascii="Times New Roman" w:hAnsi="Times New Roman" w:cs="Times New Roman" w:hint="eastAsia"/>
          <w:sz w:val="24"/>
          <w:szCs w:val="24"/>
        </w:rPr>
        <w:t>7.3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%) </w:t>
      </w:r>
      <w:r w:rsidR="00EE521B" w:rsidRPr="006B6EBA">
        <w:rPr>
          <w:rFonts w:ascii="Times New Roman" w:hAnsi="Times New Roman" w:cs="Times New Roman"/>
          <w:sz w:val="24"/>
          <w:szCs w:val="24"/>
        </w:rPr>
        <w:t xml:space="preserve">compared to the </w:t>
      </w:r>
      <w:r w:rsidR="00D76538" w:rsidRPr="006B6EBA">
        <w:rPr>
          <w:rFonts w:ascii="Times New Roman" w:hAnsi="Times New Roman" w:cs="Times New Roman"/>
          <w:sz w:val="24"/>
          <w:szCs w:val="24"/>
        </w:rPr>
        <w:t>previou</w:t>
      </w:r>
      <w:r w:rsidR="00EE521B" w:rsidRPr="006B6EBA">
        <w:rPr>
          <w:rFonts w:ascii="Times New Roman" w:hAnsi="Times New Roman" w:cs="Times New Roman"/>
          <w:sz w:val="24"/>
          <w:szCs w:val="24"/>
        </w:rPr>
        <w:t xml:space="preserve">s month </w:t>
      </w:r>
      <w:r w:rsidR="003D0EFE" w:rsidRPr="006B6EBA">
        <w:rPr>
          <w:rFonts w:ascii="Times New Roman" w:hAnsi="Times New Roman" w:cs="Times New Roman"/>
          <w:sz w:val="24"/>
          <w:szCs w:val="24"/>
        </w:rPr>
        <w:t xml:space="preserve">end </w:t>
      </w:r>
      <w:r w:rsidR="00F552BA" w:rsidRPr="006B6EBA">
        <w:rPr>
          <w:rFonts w:ascii="Times New Roman" w:hAnsi="Times New Roman" w:cs="Times New Roman"/>
          <w:sz w:val="24"/>
          <w:szCs w:val="24"/>
        </w:rPr>
        <w:t xml:space="preserve">to reach KRW </w:t>
      </w:r>
      <w:r w:rsidR="0029419C">
        <w:rPr>
          <w:rFonts w:ascii="Times New Roman" w:hAnsi="Times New Roman" w:cs="Times New Roman" w:hint="eastAsia"/>
          <w:sz w:val="24"/>
          <w:szCs w:val="24"/>
        </w:rPr>
        <w:t>1</w:t>
      </w:r>
      <w:r w:rsidR="004E0414">
        <w:rPr>
          <w:rFonts w:ascii="Times New Roman" w:hAnsi="Times New Roman" w:cs="Times New Roman" w:hint="eastAsia"/>
          <w:sz w:val="24"/>
          <w:szCs w:val="24"/>
        </w:rPr>
        <w:t>7.1</w:t>
      </w:r>
      <w:r w:rsidR="00F552BA" w:rsidRPr="006B6EBA">
        <w:rPr>
          <w:rFonts w:ascii="Times New Roman" w:hAnsi="Times New Roman" w:cs="Times New Roman"/>
          <w:sz w:val="24"/>
          <w:szCs w:val="24"/>
        </w:rPr>
        <w:t>tn</w:t>
      </w:r>
      <w:r w:rsidR="004E2CFB" w:rsidRPr="006B6EBA">
        <w:rPr>
          <w:rFonts w:ascii="Times New Roman" w:hAnsi="Times New Roman" w:cs="Times New Roman"/>
          <w:sz w:val="24"/>
          <w:szCs w:val="24"/>
        </w:rPr>
        <w:t xml:space="preserve">, </w:t>
      </w:r>
      <w:r w:rsidR="00EE521B" w:rsidRPr="006B6EBA">
        <w:rPr>
          <w:rFonts w:ascii="Times New Roman" w:hAnsi="Times New Roman" w:cs="Times New Roman"/>
          <w:sz w:val="24"/>
          <w:szCs w:val="24"/>
        </w:rPr>
        <w:t xml:space="preserve">with 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a net </w:t>
      </w:r>
      <w:r w:rsidR="003558AB" w:rsidRPr="006B6EBA">
        <w:rPr>
          <w:rFonts w:ascii="Times New Roman" w:hAnsi="Times New Roman" w:cs="Times New Roman"/>
          <w:sz w:val="24"/>
          <w:szCs w:val="24"/>
        </w:rPr>
        <w:t xml:space="preserve">capital </w:t>
      </w:r>
      <w:r w:rsidR="00433A2F">
        <w:rPr>
          <w:rFonts w:ascii="Times New Roman" w:hAnsi="Times New Roman" w:cs="Times New Roman" w:hint="eastAsia"/>
          <w:sz w:val="24"/>
          <w:szCs w:val="24"/>
        </w:rPr>
        <w:t>in</w:t>
      </w:r>
      <w:r w:rsidR="007F2E16">
        <w:rPr>
          <w:rFonts w:ascii="Times New Roman" w:hAnsi="Times New Roman" w:cs="Times New Roman" w:hint="eastAsia"/>
          <w:sz w:val="24"/>
          <w:szCs w:val="24"/>
        </w:rPr>
        <w:t>flow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 of KRW </w:t>
      </w:r>
      <w:r w:rsidR="00C97AC9">
        <w:rPr>
          <w:rFonts w:ascii="Times New Roman" w:hAnsi="Times New Roman" w:cs="Times New Roman" w:hint="eastAsia"/>
          <w:sz w:val="24"/>
          <w:szCs w:val="24"/>
        </w:rPr>
        <w:t>1.1</w:t>
      </w:r>
      <w:r w:rsidR="000A2FC7">
        <w:rPr>
          <w:rFonts w:ascii="Times New Roman" w:hAnsi="Times New Roman" w:cs="Times New Roman" w:hint="eastAsia"/>
          <w:sz w:val="24"/>
          <w:szCs w:val="24"/>
        </w:rPr>
        <w:t>t</w:t>
      </w:r>
      <w:r w:rsidR="00A241CB" w:rsidRPr="006B6EBA">
        <w:rPr>
          <w:rFonts w:ascii="Times New Roman" w:hAnsi="Times New Roman" w:cs="Times New Roman" w:hint="eastAsia"/>
          <w:sz w:val="24"/>
          <w:szCs w:val="24"/>
        </w:rPr>
        <w:t>n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538" w:rsidRPr="00C052B9" w:rsidRDefault="00D76538" w:rsidP="00D76538">
      <w:pPr>
        <w:pStyle w:val="a3"/>
        <w:ind w:leftChars="0" w:left="7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A31" w:rsidRPr="006B6EBA" w:rsidRDefault="00F552BA" w:rsidP="00076A3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6B6EBA">
        <w:rPr>
          <w:rFonts w:ascii="Times New Roman" w:hAnsi="Times New Roman" w:cs="Times New Roman"/>
          <w:b/>
          <w:sz w:val="24"/>
          <w:szCs w:val="24"/>
        </w:rPr>
        <w:t>(MMFs)</w:t>
      </w:r>
      <w:r w:rsidR="00D76538" w:rsidRPr="006B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The NAV of MMFs </w:t>
      </w:r>
      <w:r w:rsidR="006E69F4">
        <w:rPr>
          <w:rFonts w:ascii="Times New Roman" w:hAnsi="Times New Roman" w:cs="Times New Roman" w:hint="eastAsia"/>
          <w:sz w:val="24"/>
          <w:szCs w:val="24"/>
        </w:rPr>
        <w:t>decreased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 by KRW </w:t>
      </w:r>
      <w:r w:rsidR="006E69F4">
        <w:rPr>
          <w:rFonts w:ascii="Times New Roman" w:hAnsi="Times New Roman" w:cs="Times New Roman" w:hint="eastAsia"/>
          <w:sz w:val="24"/>
          <w:szCs w:val="24"/>
        </w:rPr>
        <w:t>5.2</w:t>
      </w:r>
      <w:r w:rsidR="00BE3EAB">
        <w:rPr>
          <w:rFonts w:ascii="Times New Roman" w:hAnsi="Times New Roman" w:cs="Times New Roman" w:hint="eastAsia"/>
          <w:sz w:val="24"/>
          <w:szCs w:val="24"/>
        </w:rPr>
        <w:t>t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n </w:t>
      </w:r>
      <w:r w:rsidR="00076A31" w:rsidRPr="006B6EBA">
        <w:rPr>
          <w:rFonts w:ascii="Times New Roman" w:hAnsi="Times New Roman" w:cs="Times New Roman"/>
          <w:sz w:val="24"/>
          <w:szCs w:val="24"/>
        </w:rPr>
        <w:t>(</w:t>
      </w:r>
      <w:r w:rsidR="006E69F4" w:rsidRPr="001A747B">
        <w:rPr>
          <w:rFonts w:ascii="Cambria Math" w:hAnsi="Cambria Math" w:cs="Cambria Math"/>
          <w:sz w:val="24"/>
          <w:szCs w:val="24"/>
        </w:rPr>
        <w:t>△</w:t>
      </w:r>
      <w:r w:rsidR="006E69F4">
        <w:rPr>
          <w:rFonts w:ascii="Cambria Math" w:hAnsi="Cambria Math" w:cs="Cambria Math" w:hint="eastAsia"/>
          <w:sz w:val="24"/>
          <w:szCs w:val="24"/>
        </w:rPr>
        <w:t>4.2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%) </w:t>
      </w:r>
      <w:r w:rsidR="00E316AC" w:rsidRPr="006B6EBA">
        <w:rPr>
          <w:rFonts w:ascii="Times New Roman" w:hAnsi="Times New Roman" w:cs="Times New Roman" w:hint="eastAsia"/>
          <w:sz w:val="24"/>
          <w:szCs w:val="24"/>
        </w:rPr>
        <w:t xml:space="preserve">compared to the previous month end </w:t>
      </w:r>
      <w:r w:rsidR="00076A31" w:rsidRPr="006B6EBA">
        <w:rPr>
          <w:rFonts w:ascii="Times New Roman" w:hAnsi="Times New Roman" w:cs="Times New Roman"/>
          <w:sz w:val="24"/>
          <w:szCs w:val="24"/>
        </w:rPr>
        <w:t>to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 record KRW 1</w:t>
      </w:r>
      <w:r w:rsidR="006E69F4">
        <w:rPr>
          <w:rFonts w:ascii="Times New Roman" w:hAnsi="Times New Roman" w:cs="Times New Roman" w:hint="eastAsia"/>
          <w:sz w:val="24"/>
          <w:szCs w:val="24"/>
        </w:rPr>
        <w:t>19.0</w:t>
      </w:r>
      <w:r w:rsidR="00D76538" w:rsidRPr="006B6EBA">
        <w:rPr>
          <w:rFonts w:ascii="Times New Roman" w:hAnsi="Times New Roman" w:cs="Times New Roman"/>
          <w:sz w:val="24"/>
          <w:szCs w:val="24"/>
        </w:rPr>
        <w:t xml:space="preserve">tn, </w:t>
      </w:r>
      <w:r w:rsidR="003558AB" w:rsidRPr="006B6EBA">
        <w:rPr>
          <w:rFonts w:ascii="Times New Roman" w:hAnsi="Times New Roman" w:cs="Times New Roman"/>
          <w:sz w:val="24"/>
          <w:szCs w:val="24"/>
        </w:rPr>
        <w:t xml:space="preserve">with a net capital </w:t>
      </w:r>
      <w:r w:rsidR="00D91D20">
        <w:rPr>
          <w:rFonts w:ascii="Times New Roman" w:hAnsi="Times New Roman" w:cs="Times New Roman" w:hint="eastAsia"/>
          <w:sz w:val="24"/>
          <w:szCs w:val="24"/>
        </w:rPr>
        <w:t>out</w:t>
      </w:r>
      <w:r w:rsidR="006B6EBA" w:rsidRPr="006B6EBA">
        <w:rPr>
          <w:rFonts w:ascii="Times New Roman" w:hAnsi="Times New Roman" w:cs="Times New Roman" w:hint="eastAsia"/>
          <w:sz w:val="24"/>
          <w:szCs w:val="24"/>
        </w:rPr>
        <w:t>f</w:t>
      </w:r>
      <w:r w:rsidR="00076A31" w:rsidRPr="006B6EBA">
        <w:rPr>
          <w:rFonts w:ascii="Times New Roman" w:hAnsi="Times New Roman" w:cs="Times New Roman"/>
          <w:sz w:val="24"/>
          <w:szCs w:val="24"/>
        </w:rPr>
        <w:t xml:space="preserve">low of KRW </w:t>
      </w:r>
      <w:r w:rsidR="00D91D20">
        <w:rPr>
          <w:rFonts w:ascii="Times New Roman" w:hAnsi="Times New Roman" w:cs="Times New Roman" w:hint="eastAsia"/>
          <w:sz w:val="24"/>
          <w:szCs w:val="24"/>
        </w:rPr>
        <w:t>5.4</w:t>
      </w:r>
      <w:r w:rsidR="00076A31" w:rsidRPr="006B6EBA">
        <w:rPr>
          <w:rFonts w:ascii="Times New Roman" w:hAnsi="Times New Roman" w:cs="Times New Roman"/>
          <w:sz w:val="24"/>
          <w:szCs w:val="24"/>
        </w:rPr>
        <w:t>tn</w:t>
      </w:r>
      <w:r w:rsidR="006B6EBA" w:rsidRPr="006B6EBA">
        <w:rPr>
          <w:rFonts w:ascii="Times New Roman" w:hAnsi="Times New Roman" w:cs="Times New Roman" w:hint="eastAsia"/>
          <w:sz w:val="24"/>
          <w:szCs w:val="24"/>
        </w:rPr>
        <w:t>.</w:t>
      </w:r>
      <w:r w:rsidR="00E316AC" w:rsidRPr="006B6EB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A35F9" w:rsidRPr="0082626D" w:rsidRDefault="004A35F9" w:rsidP="00076A31">
      <w:pPr>
        <w:rPr>
          <w:rFonts w:ascii="Times New Roman" w:hAnsi="Times New Roman" w:cs="Times New Roman"/>
          <w:sz w:val="24"/>
          <w:szCs w:val="24"/>
        </w:rPr>
      </w:pPr>
    </w:p>
    <w:p w:rsidR="00F552BA" w:rsidRPr="0082626D" w:rsidRDefault="00F552BA" w:rsidP="00076A3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2626D">
        <w:rPr>
          <w:rFonts w:ascii="Times New Roman" w:hAnsi="Times New Roman" w:cs="Times New Roman"/>
          <w:b/>
          <w:sz w:val="24"/>
          <w:szCs w:val="24"/>
        </w:rPr>
        <w:t>(Derivatives Funds)</w:t>
      </w:r>
      <w:r w:rsidRPr="0082626D">
        <w:rPr>
          <w:rFonts w:ascii="Times New Roman" w:hAnsi="Times New Roman" w:cs="Times New Roman"/>
          <w:sz w:val="24"/>
          <w:szCs w:val="24"/>
        </w:rPr>
        <w:t xml:space="preserve"> The NAV of derivatives funds </w:t>
      </w:r>
      <w:r w:rsidR="00653DB0">
        <w:rPr>
          <w:rFonts w:ascii="Times New Roman" w:hAnsi="Times New Roman" w:cs="Times New Roman" w:hint="eastAsia"/>
          <w:sz w:val="24"/>
          <w:szCs w:val="24"/>
        </w:rPr>
        <w:t>recorded</w:t>
      </w:r>
      <w:r w:rsidR="00D57EB6" w:rsidRPr="0082626D">
        <w:rPr>
          <w:rFonts w:ascii="Times New Roman" w:hAnsi="Times New Roman" w:cs="Times New Roman"/>
          <w:sz w:val="24"/>
          <w:szCs w:val="24"/>
        </w:rPr>
        <w:t xml:space="preserve"> KRW </w:t>
      </w:r>
      <w:r w:rsidR="00076A31" w:rsidRPr="0082626D">
        <w:rPr>
          <w:rFonts w:ascii="Times New Roman" w:hAnsi="Times New Roman" w:cs="Times New Roman"/>
          <w:sz w:val="24"/>
          <w:szCs w:val="24"/>
        </w:rPr>
        <w:t>3</w:t>
      </w:r>
      <w:r w:rsidR="007E4D7B">
        <w:rPr>
          <w:rFonts w:ascii="Times New Roman" w:hAnsi="Times New Roman" w:cs="Times New Roman" w:hint="eastAsia"/>
          <w:sz w:val="24"/>
          <w:szCs w:val="24"/>
        </w:rPr>
        <w:t>7.</w:t>
      </w:r>
      <w:r w:rsidR="00785C84">
        <w:rPr>
          <w:rFonts w:ascii="Times New Roman" w:hAnsi="Times New Roman" w:cs="Times New Roman" w:hint="eastAsia"/>
          <w:sz w:val="24"/>
          <w:szCs w:val="24"/>
        </w:rPr>
        <w:t>3</w:t>
      </w:r>
      <w:r w:rsidR="00D57EB6" w:rsidRPr="0082626D">
        <w:rPr>
          <w:rFonts w:ascii="Times New Roman" w:hAnsi="Times New Roman" w:cs="Times New Roman"/>
          <w:sz w:val="24"/>
          <w:szCs w:val="24"/>
        </w:rPr>
        <w:t xml:space="preserve">tn, </w:t>
      </w:r>
      <w:r w:rsidR="007E4D7B">
        <w:rPr>
          <w:rFonts w:ascii="Times New Roman" w:hAnsi="Times New Roman" w:cs="Times New Roman" w:hint="eastAsia"/>
          <w:sz w:val="24"/>
          <w:szCs w:val="24"/>
        </w:rPr>
        <w:t>up</w:t>
      </w:r>
      <w:r w:rsidR="00653DB0">
        <w:rPr>
          <w:rFonts w:ascii="Times New Roman" w:hAnsi="Times New Roman" w:cs="Times New Roman" w:hint="eastAsia"/>
          <w:sz w:val="24"/>
          <w:szCs w:val="24"/>
        </w:rPr>
        <w:t xml:space="preserve"> by </w:t>
      </w:r>
      <w:r w:rsidR="00163243" w:rsidRPr="0082626D">
        <w:rPr>
          <w:rFonts w:ascii="Times New Roman" w:hAnsi="Times New Roman" w:cs="Times New Roman"/>
          <w:sz w:val="24"/>
          <w:szCs w:val="24"/>
        </w:rPr>
        <w:t xml:space="preserve">KRW </w:t>
      </w:r>
      <w:r w:rsidR="00EE3890" w:rsidRPr="0082626D">
        <w:rPr>
          <w:rFonts w:ascii="Times New Roman" w:hAnsi="Times New Roman" w:cs="Times New Roman" w:hint="eastAsia"/>
          <w:sz w:val="24"/>
          <w:szCs w:val="24"/>
        </w:rPr>
        <w:t>0</w:t>
      </w:r>
      <w:r w:rsidR="00CF3C28" w:rsidRPr="0082626D">
        <w:rPr>
          <w:rFonts w:ascii="Times New Roman" w:hAnsi="Times New Roman" w:cs="Times New Roman" w:hint="eastAsia"/>
          <w:sz w:val="24"/>
          <w:szCs w:val="24"/>
        </w:rPr>
        <w:t>.</w:t>
      </w:r>
      <w:r w:rsidR="00785C84">
        <w:rPr>
          <w:rFonts w:ascii="Times New Roman" w:hAnsi="Times New Roman" w:cs="Times New Roman" w:hint="eastAsia"/>
          <w:sz w:val="24"/>
          <w:szCs w:val="24"/>
        </w:rPr>
        <w:t>1</w:t>
      </w:r>
      <w:r w:rsidR="00CF3C28" w:rsidRPr="0082626D">
        <w:rPr>
          <w:rFonts w:ascii="Times New Roman" w:hAnsi="Times New Roman" w:cs="Times New Roman" w:hint="eastAsia"/>
          <w:sz w:val="24"/>
          <w:szCs w:val="24"/>
        </w:rPr>
        <w:t>tn</w:t>
      </w:r>
      <w:r w:rsidR="00163243" w:rsidRPr="0082626D">
        <w:rPr>
          <w:rFonts w:ascii="Times New Roman" w:hAnsi="Times New Roman" w:cs="Times New Roman"/>
          <w:sz w:val="24"/>
          <w:szCs w:val="24"/>
        </w:rPr>
        <w:t xml:space="preserve"> </w:t>
      </w:r>
      <w:r w:rsidR="00076A31" w:rsidRPr="0082626D">
        <w:rPr>
          <w:rFonts w:ascii="Times New Roman" w:hAnsi="Times New Roman" w:cs="Times New Roman"/>
          <w:sz w:val="24"/>
          <w:szCs w:val="24"/>
        </w:rPr>
        <w:t>(</w:t>
      </w:r>
      <w:r w:rsidR="007E4D7B">
        <w:rPr>
          <w:rFonts w:ascii="Times New Roman" w:hAnsi="Times New Roman" w:cs="Times New Roman" w:hint="eastAsia"/>
          <w:sz w:val="24"/>
          <w:szCs w:val="24"/>
        </w:rPr>
        <w:t>+</w:t>
      </w:r>
      <w:r w:rsidR="00785C84">
        <w:rPr>
          <w:rFonts w:ascii="Times New Roman" w:hAnsi="Times New Roman" w:cs="Times New Roman" w:hint="eastAsia"/>
          <w:sz w:val="24"/>
          <w:szCs w:val="24"/>
        </w:rPr>
        <w:t>0.4</w:t>
      </w:r>
      <w:r w:rsidR="00076A31" w:rsidRPr="0082626D">
        <w:rPr>
          <w:rFonts w:ascii="Times New Roman" w:hAnsi="Times New Roman" w:cs="Times New Roman"/>
          <w:sz w:val="24"/>
          <w:szCs w:val="24"/>
        </w:rPr>
        <w:t xml:space="preserve">%) </w:t>
      </w:r>
      <w:r w:rsidR="00D76538" w:rsidRPr="0082626D">
        <w:rPr>
          <w:rFonts w:ascii="Times New Roman" w:hAnsi="Times New Roman" w:cs="Times New Roman"/>
          <w:sz w:val="24"/>
          <w:szCs w:val="24"/>
        </w:rPr>
        <w:t>from</w:t>
      </w:r>
      <w:r w:rsidR="00163243" w:rsidRPr="0082626D">
        <w:rPr>
          <w:rFonts w:ascii="Times New Roman" w:hAnsi="Times New Roman" w:cs="Times New Roman"/>
          <w:sz w:val="24"/>
          <w:szCs w:val="24"/>
        </w:rPr>
        <w:t xml:space="preserve"> the previous month</w:t>
      </w:r>
      <w:r w:rsidR="004A35F9" w:rsidRPr="0082626D">
        <w:rPr>
          <w:rFonts w:ascii="Times New Roman" w:hAnsi="Times New Roman" w:cs="Times New Roman"/>
          <w:sz w:val="24"/>
          <w:szCs w:val="24"/>
        </w:rPr>
        <w:t xml:space="preserve"> </w:t>
      </w:r>
      <w:r w:rsidR="00D76538" w:rsidRPr="0082626D">
        <w:rPr>
          <w:rFonts w:ascii="Times New Roman" w:hAnsi="Times New Roman" w:cs="Times New Roman"/>
          <w:sz w:val="24"/>
          <w:szCs w:val="24"/>
        </w:rPr>
        <w:t>end</w:t>
      </w:r>
      <w:r w:rsidR="006A4F68" w:rsidRPr="0082626D">
        <w:rPr>
          <w:rFonts w:ascii="Times New Roman" w:hAnsi="Times New Roman" w:cs="Times New Roman" w:hint="eastAsia"/>
          <w:sz w:val="24"/>
          <w:szCs w:val="24"/>
        </w:rPr>
        <w:t>,</w:t>
      </w:r>
      <w:r w:rsidR="00744E1B" w:rsidRPr="008262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3890" w:rsidRPr="0082626D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9715FA" w:rsidRPr="0082626D">
        <w:rPr>
          <w:rFonts w:ascii="Times New Roman" w:hAnsi="Times New Roman" w:cs="Times New Roman"/>
          <w:sz w:val="24"/>
          <w:szCs w:val="24"/>
        </w:rPr>
        <w:t xml:space="preserve">net </w:t>
      </w:r>
      <w:r w:rsidR="00B808FC" w:rsidRPr="0082626D">
        <w:rPr>
          <w:rFonts w:ascii="Times New Roman" w:hAnsi="Times New Roman" w:cs="Times New Roman"/>
          <w:sz w:val="24"/>
          <w:szCs w:val="24"/>
        </w:rPr>
        <w:t xml:space="preserve">capital </w:t>
      </w:r>
      <w:r w:rsidR="00E82F88">
        <w:rPr>
          <w:rFonts w:ascii="Times New Roman" w:hAnsi="Times New Roman" w:cs="Times New Roman" w:hint="eastAsia"/>
          <w:sz w:val="24"/>
          <w:szCs w:val="24"/>
        </w:rPr>
        <w:t>out</w:t>
      </w:r>
      <w:r w:rsidR="00653DB0">
        <w:rPr>
          <w:rFonts w:ascii="Times New Roman" w:hAnsi="Times New Roman" w:cs="Times New Roman" w:hint="eastAsia"/>
          <w:sz w:val="24"/>
          <w:szCs w:val="24"/>
        </w:rPr>
        <w:t>flows</w:t>
      </w:r>
      <w:r w:rsidR="004E2CFB" w:rsidRPr="0082626D">
        <w:rPr>
          <w:rFonts w:ascii="Times New Roman" w:hAnsi="Times New Roman" w:cs="Times New Roman"/>
          <w:sz w:val="24"/>
          <w:szCs w:val="24"/>
        </w:rPr>
        <w:t xml:space="preserve"> of KRW </w:t>
      </w:r>
      <w:r w:rsidR="00E82F88">
        <w:rPr>
          <w:rFonts w:ascii="Times New Roman" w:hAnsi="Times New Roman" w:cs="Times New Roman" w:hint="eastAsia"/>
          <w:sz w:val="24"/>
          <w:szCs w:val="24"/>
        </w:rPr>
        <w:t>0.4</w:t>
      </w:r>
      <w:r w:rsidR="00CF3C28" w:rsidRPr="0082626D">
        <w:rPr>
          <w:rFonts w:ascii="Times New Roman" w:hAnsi="Times New Roman" w:cs="Times New Roman" w:hint="eastAsia"/>
          <w:sz w:val="24"/>
          <w:szCs w:val="24"/>
        </w:rPr>
        <w:t>t</w:t>
      </w:r>
      <w:r w:rsidR="00691BA2" w:rsidRPr="0082626D">
        <w:rPr>
          <w:rFonts w:ascii="Times New Roman" w:hAnsi="Times New Roman" w:cs="Times New Roman" w:hint="eastAsia"/>
          <w:sz w:val="24"/>
          <w:szCs w:val="24"/>
        </w:rPr>
        <w:t>n</w:t>
      </w:r>
      <w:r w:rsidR="004E2CFB" w:rsidRPr="008262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2BA" w:rsidRPr="007F2A6C" w:rsidRDefault="00F552BA" w:rsidP="00F552B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52BA" w:rsidRPr="003E19AE" w:rsidRDefault="00F552BA" w:rsidP="00F552B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E19AE">
        <w:rPr>
          <w:rFonts w:ascii="Times New Roman" w:hAnsi="Times New Roman" w:cs="Times New Roman"/>
          <w:b/>
          <w:sz w:val="24"/>
          <w:szCs w:val="24"/>
        </w:rPr>
        <w:t>(Real Estate Funds)</w:t>
      </w:r>
      <w:r w:rsidRPr="003E19AE">
        <w:rPr>
          <w:rFonts w:ascii="Times New Roman" w:hAnsi="Times New Roman" w:cs="Times New Roman"/>
          <w:sz w:val="24"/>
          <w:szCs w:val="24"/>
        </w:rPr>
        <w:t xml:space="preserve"> The NAV of real estate funds</w:t>
      </w:r>
      <w:r w:rsidR="007F53FF" w:rsidRPr="003E19AE">
        <w:rPr>
          <w:rFonts w:ascii="Times New Roman" w:hAnsi="Times New Roman" w:cs="Times New Roman"/>
          <w:sz w:val="24"/>
          <w:szCs w:val="24"/>
        </w:rPr>
        <w:t xml:space="preserve"> </w:t>
      </w:r>
      <w:r w:rsidR="00BF0371">
        <w:rPr>
          <w:rFonts w:ascii="Times New Roman" w:hAnsi="Times New Roman" w:cs="Times New Roman" w:hint="eastAsia"/>
          <w:sz w:val="24"/>
          <w:szCs w:val="24"/>
        </w:rPr>
        <w:t>set a new record, climbing</w:t>
      </w:r>
      <w:r w:rsidRPr="003E19AE">
        <w:rPr>
          <w:rFonts w:ascii="Times New Roman" w:hAnsi="Times New Roman" w:cs="Times New Roman"/>
          <w:sz w:val="24"/>
          <w:szCs w:val="24"/>
        </w:rPr>
        <w:t xml:space="preserve"> by KRW </w:t>
      </w:r>
      <w:r w:rsidR="00D3789A">
        <w:rPr>
          <w:rFonts w:ascii="Times New Roman" w:hAnsi="Times New Roman" w:cs="Times New Roman" w:hint="eastAsia"/>
          <w:sz w:val="24"/>
          <w:szCs w:val="24"/>
        </w:rPr>
        <w:t>1.5</w:t>
      </w:r>
      <w:r w:rsidR="00D20C28" w:rsidRPr="003E19AE">
        <w:rPr>
          <w:rFonts w:ascii="Times New Roman" w:hAnsi="Times New Roman" w:cs="Times New Roman" w:hint="eastAsia"/>
          <w:sz w:val="24"/>
          <w:szCs w:val="24"/>
        </w:rPr>
        <w:t>tn</w:t>
      </w:r>
      <w:r w:rsidR="00D76538" w:rsidRPr="003E19AE">
        <w:rPr>
          <w:rFonts w:ascii="Times New Roman" w:hAnsi="Times New Roman" w:cs="Times New Roman"/>
          <w:sz w:val="24"/>
          <w:szCs w:val="24"/>
        </w:rPr>
        <w:t xml:space="preserve"> (+</w:t>
      </w:r>
      <w:r w:rsidR="00D3789A">
        <w:rPr>
          <w:rFonts w:ascii="Times New Roman" w:hAnsi="Times New Roman" w:cs="Times New Roman" w:hint="eastAsia"/>
          <w:sz w:val="24"/>
          <w:szCs w:val="24"/>
        </w:rPr>
        <w:t>3.1</w:t>
      </w:r>
      <w:r w:rsidR="00D76538" w:rsidRPr="003E19AE">
        <w:rPr>
          <w:rFonts w:ascii="Times New Roman" w:hAnsi="Times New Roman" w:cs="Times New Roman"/>
          <w:sz w:val="24"/>
          <w:szCs w:val="24"/>
        </w:rPr>
        <w:t>%)</w:t>
      </w:r>
      <w:r w:rsidRPr="003E19AE">
        <w:rPr>
          <w:rFonts w:ascii="Times New Roman" w:hAnsi="Times New Roman" w:cs="Times New Roman"/>
          <w:sz w:val="24"/>
          <w:szCs w:val="24"/>
        </w:rPr>
        <w:t xml:space="preserve"> from the previous month </w:t>
      </w:r>
      <w:r w:rsidR="006B098F" w:rsidRPr="003E19AE">
        <w:rPr>
          <w:rFonts w:ascii="Times New Roman" w:hAnsi="Times New Roman" w:cs="Times New Roman"/>
          <w:sz w:val="24"/>
          <w:szCs w:val="24"/>
        </w:rPr>
        <w:t xml:space="preserve">end </w:t>
      </w:r>
      <w:r w:rsidRPr="003E19AE">
        <w:rPr>
          <w:rFonts w:ascii="Times New Roman" w:hAnsi="Times New Roman" w:cs="Times New Roman"/>
          <w:sz w:val="24"/>
          <w:szCs w:val="24"/>
        </w:rPr>
        <w:t xml:space="preserve">to reach </w:t>
      </w:r>
      <w:r w:rsidR="003E19AE" w:rsidRPr="003E19AE">
        <w:rPr>
          <w:rFonts w:ascii="Times New Roman" w:hAnsi="Times New Roman" w:cs="Times New Roman" w:hint="eastAsia"/>
          <w:sz w:val="24"/>
          <w:szCs w:val="24"/>
        </w:rPr>
        <w:t xml:space="preserve">a record-high </w:t>
      </w:r>
      <w:r w:rsidRPr="003E19AE">
        <w:rPr>
          <w:rFonts w:ascii="Times New Roman" w:hAnsi="Times New Roman" w:cs="Times New Roman"/>
          <w:sz w:val="24"/>
          <w:szCs w:val="24"/>
        </w:rPr>
        <w:t>KRW</w:t>
      </w:r>
      <w:r w:rsidR="00D3789A">
        <w:rPr>
          <w:rFonts w:ascii="Times New Roman" w:hAnsi="Times New Roman" w:cs="Times New Roman" w:hint="eastAsia"/>
          <w:sz w:val="24"/>
          <w:szCs w:val="24"/>
        </w:rPr>
        <w:t xml:space="preserve"> 50.9</w:t>
      </w:r>
      <w:r w:rsidRPr="003E19AE">
        <w:rPr>
          <w:rFonts w:ascii="Times New Roman" w:hAnsi="Times New Roman" w:cs="Times New Roman"/>
          <w:sz w:val="24"/>
          <w:szCs w:val="24"/>
        </w:rPr>
        <w:t>tn</w:t>
      </w:r>
      <w:r w:rsidR="003E19AE" w:rsidRPr="003E19AE">
        <w:rPr>
          <w:rFonts w:ascii="Times New Roman" w:hAnsi="Times New Roman" w:cs="Times New Roman" w:hint="eastAsia"/>
          <w:sz w:val="24"/>
          <w:szCs w:val="24"/>
        </w:rPr>
        <w:t>,</w:t>
      </w:r>
      <w:r w:rsidR="007373C9" w:rsidRPr="003E19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0C28" w:rsidRPr="003E19AE">
        <w:rPr>
          <w:rFonts w:ascii="Times New Roman" w:hAnsi="Times New Roman" w:cs="Times New Roman" w:hint="eastAsia"/>
          <w:sz w:val="24"/>
          <w:szCs w:val="24"/>
        </w:rPr>
        <w:t xml:space="preserve">with a </w:t>
      </w:r>
      <w:r w:rsidR="009715FA" w:rsidRPr="003E19AE">
        <w:rPr>
          <w:rFonts w:ascii="Times New Roman" w:hAnsi="Times New Roman" w:cs="Times New Roman"/>
          <w:sz w:val="24"/>
          <w:szCs w:val="24"/>
        </w:rPr>
        <w:t>net capital</w:t>
      </w:r>
      <w:r w:rsidR="00076A31" w:rsidRPr="003E19AE">
        <w:rPr>
          <w:rFonts w:ascii="Times New Roman" w:hAnsi="Times New Roman" w:cs="Times New Roman"/>
          <w:sz w:val="24"/>
          <w:szCs w:val="24"/>
        </w:rPr>
        <w:t xml:space="preserve"> inflow of KRW </w:t>
      </w:r>
      <w:r w:rsidR="00D3789A">
        <w:rPr>
          <w:rFonts w:ascii="Times New Roman" w:hAnsi="Times New Roman" w:cs="Times New Roman" w:hint="eastAsia"/>
          <w:sz w:val="24"/>
          <w:szCs w:val="24"/>
        </w:rPr>
        <w:t>1.5</w:t>
      </w:r>
      <w:r w:rsidR="00076A31" w:rsidRPr="003E19AE">
        <w:rPr>
          <w:rFonts w:ascii="Times New Roman" w:hAnsi="Times New Roman" w:cs="Times New Roman"/>
          <w:sz w:val="24"/>
          <w:szCs w:val="24"/>
        </w:rPr>
        <w:t xml:space="preserve">tn. </w:t>
      </w:r>
    </w:p>
    <w:p w:rsidR="006B6EBA" w:rsidRDefault="006B6EBA" w:rsidP="006B6EBA">
      <w:pPr>
        <w:pStyle w:val="a3"/>
        <w:ind w:leftChars="0" w:left="7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81DE7" w:rsidRPr="0082626D" w:rsidRDefault="00381DE7" w:rsidP="00381DE7">
      <w:pPr>
        <w:pStyle w:val="a3"/>
        <w:ind w:leftChars="0" w:left="760"/>
        <w:rPr>
          <w:rFonts w:ascii="Times New Roman" w:hAnsi="Times New Roman" w:cs="Times New Roman"/>
          <w:sz w:val="22"/>
        </w:rPr>
      </w:pPr>
      <w:r w:rsidRPr="0082626D">
        <w:rPr>
          <w:rFonts w:ascii="Times New Roman" w:hAnsi="Times New Roman" w:cs="Times New Roman"/>
          <w:sz w:val="22"/>
        </w:rPr>
        <w:t>*</w:t>
      </w:r>
      <w:r w:rsidRPr="0082626D">
        <w:rPr>
          <w:rFonts w:ascii="Times New Roman" w:hAnsi="Times New Roman" w:cs="Times New Roman" w:hint="eastAsia"/>
          <w:sz w:val="22"/>
        </w:rPr>
        <w:t xml:space="preserve"> </w:t>
      </w:r>
      <w:r w:rsidRPr="0082626D">
        <w:rPr>
          <w:rFonts w:ascii="Times New Roman" w:hAnsi="Times New Roman" w:cs="Times New Roman"/>
          <w:sz w:val="22"/>
        </w:rPr>
        <w:t xml:space="preserve">Record amount for </w:t>
      </w:r>
      <w:r>
        <w:rPr>
          <w:rFonts w:ascii="Times New Roman" w:hAnsi="Times New Roman" w:cs="Times New Roman" w:hint="eastAsia"/>
          <w:sz w:val="22"/>
        </w:rPr>
        <w:t>real estate</w:t>
      </w:r>
      <w:r w:rsidRPr="0082626D">
        <w:rPr>
          <w:rFonts w:ascii="Times New Roman" w:hAnsi="Times New Roman" w:cs="Times New Roman"/>
          <w:sz w:val="22"/>
        </w:rPr>
        <w:t xml:space="preserve"> funds: (‘</w:t>
      </w:r>
      <w:r w:rsidR="00975138">
        <w:rPr>
          <w:rFonts w:ascii="Times New Roman" w:hAnsi="Times New Roman" w:cs="Times New Roman" w:hint="eastAsia"/>
          <w:sz w:val="22"/>
        </w:rPr>
        <w:t>17</w:t>
      </w:r>
      <w:r w:rsidRPr="0082626D">
        <w:rPr>
          <w:rFonts w:ascii="Times New Roman" w:hAnsi="Times New Roman" w:cs="Times New Roman"/>
          <w:sz w:val="22"/>
        </w:rPr>
        <w:t>.</w:t>
      </w:r>
      <w:r w:rsidR="000911AF">
        <w:rPr>
          <w:rFonts w:ascii="Times New Roman" w:hAnsi="Times New Roman" w:cs="Times New Roman" w:hint="eastAsia"/>
          <w:sz w:val="22"/>
        </w:rPr>
        <w:t>2.28</w:t>
      </w:r>
      <w:r w:rsidRPr="0082626D">
        <w:rPr>
          <w:rFonts w:ascii="Times New Roman" w:hAnsi="Times New Roman" w:cs="Times New Roman"/>
          <w:sz w:val="22"/>
        </w:rPr>
        <w:t xml:space="preserve">) KRW </w:t>
      </w:r>
      <w:r>
        <w:rPr>
          <w:rFonts w:ascii="Times New Roman" w:hAnsi="Times New Roman" w:cs="Times New Roman" w:hint="eastAsia"/>
          <w:sz w:val="22"/>
        </w:rPr>
        <w:t>4</w:t>
      </w:r>
      <w:r w:rsidR="000911AF">
        <w:rPr>
          <w:rFonts w:ascii="Times New Roman" w:hAnsi="Times New Roman" w:cs="Times New Roman" w:hint="eastAsia"/>
          <w:sz w:val="22"/>
        </w:rPr>
        <w:t>9.4</w:t>
      </w:r>
      <w:r w:rsidR="00B7087C">
        <w:rPr>
          <w:rFonts w:ascii="Times New Roman" w:hAnsi="Times New Roman" w:cs="Times New Roman"/>
          <w:sz w:val="22"/>
        </w:rPr>
        <w:t>tn → (’1</w:t>
      </w:r>
      <w:r w:rsidR="00B7087C">
        <w:rPr>
          <w:rFonts w:ascii="Times New Roman" w:hAnsi="Times New Roman" w:cs="Times New Roman" w:hint="eastAsia"/>
          <w:sz w:val="22"/>
        </w:rPr>
        <w:t>7.</w:t>
      </w:r>
      <w:r w:rsidR="000911AF">
        <w:rPr>
          <w:rFonts w:ascii="Times New Roman" w:hAnsi="Times New Roman" w:cs="Times New Roman" w:hint="eastAsia"/>
          <w:sz w:val="22"/>
        </w:rPr>
        <w:t>3.31</w:t>
      </w:r>
      <w:r w:rsidRPr="0082626D">
        <w:rPr>
          <w:rFonts w:ascii="Times New Roman" w:hAnsi="Times New Roman" w:cs="Times New Roman"/>
          <w:sz w:val="22"/>
        </w:rPr>
        <w:t xml:space="preserve">) KRW </w:t>
      </w:r>
      <w:r w:rsidR="000911AF">
        <w:rPr>
          <w:rFonts w:ascii="Times New Roman" w:hAnsi="Times New Roman" w:cs="Times New Roman" w:hint="eastAsia"/>
          <w:sz w:val="22"/>
        </w:rPr>
        <w:t>50.9</w:t>
      </w:r>
      <w:r w:rsidRPr="0082626D">
        <w:rPr>
          <w:rFonts w:ascii="Times New Roman" w:hAnsi="Times New Roman" w:cs="Times New Roman"/>
          <w:sz w:val="22"/>
        </w:rPr>
        <w:t>tn</w:t>
      </w:r>
    </w:p>
    <w:p w:rsidR="00076A31" w:rsidRPr="00381DE7" w:rsidRDefault="00076A31" w:rsidP="00076A31">
      <w:pPr>
        <w:ind w:left="40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52BA" w:rsidRPr="003E19AE" w:rsidRDefault="00F552BA" w:rsidP="00F552B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E19AE">
        <w:rPr>
          <w:rFonts w:ascii="Times New Roman" w:hAnsi="Times New Roman" w:cs="Times New Roman"/>
          <w:b/>
          <w:sz w:val="24"/>
          <w:szCs w:val="24"/>
        </w:rPr>
        <w:t>(Special Assets Funds)</w:t>
      </w:r>
      <w:r w:rsidRPr="003E19AE">
        <w:rPr>
          <w:rFonts w:ascii="Times New Roman" w:hAnsi="Times New Roman" w:cs="Times New Roman"/>
          <w:sz w:val="24"/>
          <w:szCs w:val="24"/>
        </w:rPr>
        <w:t xml:space="preserve"> The NAV of special assets funds </w:t>
      </w:r>
      <w:r w:rsidR="00BA3032" w:rsidRPr="003E19AE">
        <w:rPr>
          <w:rFonts w:ascii="Times New Roman" w:hAnsi="Times New Roman" w:cs="Times New Roman" w:hint="eastAsia"/>
          <w:sz w:val="24"/>
          <w:szCs w:val="24"/>
        </w:rPr>
        <w:t>inc</w:t>
      </w:r>
      <w:r w:rsidRPr="003E19AE">
        <w:rPr>
          <w:rFonts w:ascii="Times New Roman" w:hAnsi="Times New Roman" w:cs="Times New Roman"/>
          <w:sz w:val="24"/>
          <w:szCs w:val="24"/>
        </w:rPr>
        <w:t xml:space="preserve">reased by KRW </w:t>
      </w:r>
      <w:r w:rsidR="00EF5CDC">
        <w:rPr>
          <w:rFonts w:ascii="Times New Roman" w:hAnsi="Times New Roman" w:cs="Times New Roman" w:hint="eastAsia"/>
          <w:sz w:val="24"/>
          <w:szCs w:val="24"/>
        </w:rPr>
        <w:t>2.4</w:t>
      </w:r>
      <w:r w:rsidR="0033263B" w:rsidRPr="003E19AE">
        <w:rPr>
          <w:rFonts w:ascii="Times New Roman" w:hAnsi="Times New Roman" w:cs="Times New Roman" w:hint="eastAsia"/>
          <w:sz w:val="24"/>
          <w:szCs w:val="24"/>
        </w:rPr>
        <w:t>t</w:t>
      </w:r>
      <w:r w:rsidR="00D57EB6" w:rsidRPr="003E19AE">
        <w:rPr>
          <w:rFonts w:ascii="Times New Roman" w:hAnsi="Times New Roman" w:cs="Times New Roman"/>
          <w:sz w:val="24"/>
          <w:szCs w:val="24"/>
        </w:rPr>
        <w:t>n</w:t>
      </w:r>
      <w:r w:rsidR="006B098F" w:rsidRPr="003E19AE">
        <w:rPr>
          <w:rFonts w:ascii="Times New Roman" w:hAnsi="Times New Roman" w:cs="Times New Roman"/>
          <w:sz w:val="24"/>
          <w:szCs w:val="24"/>
        </w:rPr>
        <w:t xml:space="preserve"> (</w:t>
      </w:r>
      <w:r w:rsidR="00927F79" w:rsidRPr="003E19AE">
        <w:rPr>
          <w:rFonts w:ascii="Times New Roman" w:hAnsi="Times New Roman" w:cs="Times New Roman" w:hint="eastAsia"/>
          <w:sz w:val="24"/>
          <w:szCs w:val="24"/>
        </w:rPr>
        <w:t>+</w:t>
      </w:r>
      <w:r w:rsidR="00EF5CDC">
        <w:rPr>
          <w:rFonts w:ascii="Times New Roman" w:hAnsi="Times New Roman" w:cs="Times New Roman" w:hint="eastAsia"/>
          <w:sz w:val="24"/>
          <w:szCs w:val="24"/>
        </w:rPr>
        <w:t>4.8</w:t>
      </w:r>
      <w:r w:rsidR="006B098F" w:rsidRPr="003E19AE">
        <w:rPr>
          <w:rFonts w:ascii="Times New Roman" w:hAnsi="Times New Roman" w:cs="Times New Roman"/>
          <w:sz w:val="24"/>
          <w:szCs w:val="24"/>
        </w:rPr>
        <w:t>%) from</w:t>
      </w:r>
      <w:r w:rsidR="00987A30" w:rsidRPr="003E19AE">
        <w:rPr>
          <w:rFonts w:ascii="Times New Roman" w:hAnsi="Times New Roman" w:cs="Times New Roman"/>
          <w:sz w:val="24"/>
          <w:szCs w:val="24"/>
        </w:rPr>
        <w:t xml:space="preserve"> the</w:t>
      </w:r>
      <w:r w:rsidR="006B098F" w:rsidRPr="003E19AE">
        <w:rPr>
          <w:rFonts w:ascii="Times New Roman" w:hAnsi="Times New Roman" w:cs="Times New Roman"/>
          <w:sz w:val="24"/>
          <w:szCs w:val="24"/>
        </w:rPr>
        <w:t xml:space="preserve"> previous month end </w:t>
      </w:r>
      <w:r w:rsidRPr="003E19AE">
        <w:rPr>
          <w:rFonts w:ascii="Times New Roman" w:hAnsi="Times New Roman" w:cs="Times New Roman"/>
          <w:sz w:val="24"/>
          <w:szCs w:val="24"/>
        </w:rPr>
        <w:t xml:space="preserve">to reach KRW </w:t>
      </w:r>
      <w:r w:rsidR="00EF5CDC">
        <w:rPr>
          <w:rFonts w:ascii="Times New Roman" w:hAnsi="Times New Roman" w:cs="Times New Roman" w:hint="eastAsia"/>
          <w:sz w:val="24"/>
          <w:szCs w:val="24"/>
        </w:rPr>
        <w:t>52.1</w:t>
      </w:r>
      <w:r w:rsidR="0055173E" w:rsidRPr="003E19AE">
        <w:rPr>
          <w:rFonts w:ascii="Times New Roman" w:hAnsi="Times New Roman" w:cs="Times New Roman"/>
          <w:sz w:val="24"/>
          <w:szCs w:val="24"/>
        </w:rPr>
        <w:t>tn</w:t>
      </w:r>
      <w:r w:rsidR="003E19AE" w:rsidRPr="003E19AE">
        <w:rPr>
          <w:rFonts w:ascii="Times New Roman" w:hAnsi="Times New Roman" w:cs="Times New Roman" w:hint="eastAsia"/>
          <w:sz w:val="24"/>
          <w:szCs w:val="24"/>
        </w:rPr>
        <w:t>, setting a new record,</w:t>
      </w:r>
      <w:r w:rsidR="0055173E" w:rsidRPr="003E19AE">
        <w:rPr>
          <w:rFonts w:ascii="Times New Roman" w:hAnsi="Times New Roman" w:cs="Times New Roman"/>
          <w:sz w:val="24"/>
          <w:szCs w:val="24"/>
        </w:rPr>
        <w:t xml:space="preserve"> </w:t>
      </w:r>
      <w:r w:rsidR="007911CD">
        <w:rPr>
          <w:rFonts w:ascii="Times New Roman" w:hAnsi="Times New Roman" w:cs="Times New Roman" w:hint="eastAsia"/>
          <w:sz w:val="24"/>
          <w:szCs w:val="24"/>
        </w:rPr>
        <w:t>thanks</w:t>
      </w:r>
      <w:r w:rsidR="00927F79" w:rsidRPr="003E19AE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DA4E67" w:rsidRPr="003E19AE">
        <w:rPr>
          <w:rFonts w:ascii="Times New Roman" w:hAnsi="Times New Roman" w:cs="Times New Roman"/>
          <w:sz w:val="24"/>
          <w:szCs w:val="24"/>
        </w:rPr>
        <w:t>a</w:t>
      </w:r>
      <w:r w:rsidR="0055173E" w:rsidRPr="003E19AE">
        <w:rPr>
          <w:rFonts w:ascii="Times New Roman" w:hAnsi="Times New Roman" w:cs="Times New Roman"/>
          <w:sz w:val="24"/>
          <w:szCs w:val="24"/>
        </w:rPr>
        <w:t xml:space="preserve"> net</w:t>
      </w:r>
      <w:r w:rsidR="00DA4E67" w:rsidRPr="003E19AE">
        <w:rPr>
          <w:rFonts w:ascii="Times New Roman" w:hAnsi="Times New Roman" w:cs="Times New Roman"/>
          <w:sz w:val="24"/>
          <w:szCs w:val="24"/>
        </w:rPr>
        <w:t xml:space="preserve"> capital inflow of </w:t>
      </w:r>
      <w:r w:rsidR="006B098F" w:rsidRPr="003E19AE">
        <w:rPr>
          <w:rFonts w:ascii="Times New Roman" w:hAnsi="Times New Roman" w:cs="Times New Roman"/>
          <w:sz w:val="24"/>
          <w:szCs w:val="24"/>
        </w:rPr>
        <w:t>KRW</w:t>
      </w:r>
      <w:r w:rsidR="003155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5CDC">
        <w:rPr>
          <w:rFonts w:ascii="Times New Roman" w:hAnsi="Times New Roman" w:cs="Times New Roman" w:hint="eastAsia"/>
          <w:sz w:val="24"/>
          <w:szCs w:val="24"/>
        </w:rPr>
        <w:t>2.4</w:t>
      </w:r>
      <w:r w:rsidR="0033263B" w:rsidRPr="003E19AE">
        <w:rPr>
          <w:rFonts w:ascii="Times New Roman" w:hAnsi="Times New Roman" w:cs="Times New Roman" w:hint="eastAsia"/>
          <w:sz w:val="24"/>
          <w:szCs w:val="24"/>
        </w:rPr>
        <w:t>tn</w:t>
      </w:r>
      <w:r w:rsidR="009715FA" w:rsidRPr="003E19AE">
        <w:rPr>
          <w:rFonts w:ascii="Times New Roman" w:hAnsi="Times New Roman" w:cs="Times New Roman"/>
          <w:sz w:val="24"/>
          <w:szCs w:val="24"/>
        </w:rPr>
        <w:t>.</w:t>
      </w:r>
    </w:p>
    <w:p w:rsidR="006B6EBA" w:rsidRPr="00315517" w:rsidRDefault="006B6EBA" w:rsidP="006B6EBA">
      <w:pPr>
        <w:pStyle w:val="a3"/>
        <w:ind w:leftChars="0" w:left="7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81DE7" w:rsidRPr="0082626D" w:rsidRDefault="00381DE7" w:rsidP="00381DE7">
      <w:pPr>
        <w:pStyle w:val="a3"/>
        <w:ind w:leftChars="0" w:left="760"/>
        <w:rPr>
          <w:rFonts w:ascii="Times New Roman" w:hAnsi="Times New Roman" w:cs="Times New Roman"/>
          <w:sz w:val="22"/>
        </w:rPr>
      </w:pPr>
      <w:r w:rsidRPr="0082626D">
        <w:rPr>
          <w:rFonts w:ascii="Times New Roman" w:hAnsi="Times New Roman" w:cs="Times New Roman"/>
          <w:sz w:val="22"/>
        </w:rPr>
        <w:t>*</w:t>
      </w:r>
      <w:r w:rsidRPr="0082626D">
        <w:rPr>
          <w:rFonts w:ascii="Times New Roman" w:hAnsi="Times New Roman" w:cs="Times New Roman" w:hint="eastAsia"/>
          <w:sz w:val="22"/>
        </w:rPr>
        <w:t xml:space="preserve"> </w:t>
      </w:r>
      <w:r w:rsidRPr="0082626D">
        <w:rPr>
          <w:rFonts w:ascii="Times New Roman" w:hAnsi="Times New Roman" w:cs="Times New Roman"/>
          <w:sz w:val="22"/>
        </w:rPr>
        <w:t xml:space="preserve">Record amount for </w:t>
      </w:r>
      <w:r>
        <w:rPr>
          <w:rFonts w:ascii="Times New Roman" w:hAnsi="Times New Roman" w:cs="Times New Roman" w:hint="eastAsia"/>
          <w:sz w:val="22"/>
        </w:rPr>
        <w:t>special assets</w:t>
      </w:r>
      <w:r w:rsidRPr="0082626D">
        <w:rPr>
          <w:rFonts w:ascii="Times New Roman" w:hAnsi="Times New Roman" w:cs="Times New Roman"/>
          <w:sz w:val="22"/>
        </w:rPr>
        <w:t xml:space="preserve"> funds: (</w:t>
      </w:r>
      <w:r w:rsidR="00315517">
        <w:rPr>
          <w:rFonts w:ascii="Times New Roman" w:hAnsi="Times New Roman" w:cs="Times New Roman"/>
          <w:sz w:val="22"/>
        </w:rPr>
        <w:t>’</w:t>
      </w:r>
      <w:r w:rsidRPr="0082626D">
        <w:rPr>
          <w:rFonts w:ascii="Times New Roman" w:hAnsi="Times New Roman" w:cs="Times New Roman"/>
          <w:sz w:val="22"/>
        </w:rPr>
        <w:t>1</w:t>
      </w:r>
      <w:r w:rsidR="00315517">
        <w:rPr>
          <w:rFonts w:ascii="Times New Roman" w:hAnsi="Times New Roman" w:cs="Times New Roman" w:hint="eastAsia"/>
          <w:sz w:val="22"/>
        </w:rPr>
        <w:t>7.</w:t>
      </w:r>
      <w:r w:rsidR="0038398A">
        <w:rPr>
          <w:rFonts w:ascii="Times New Roman" w:hAnsi="Times New Roman" w:cs="Times New Roman" w:hint="eastAsia"/>
          <w:sz w:val="22"/>
        </w:rPr>
        <w:t>2.28</w:t>
      </w:r>
      <w:r w:rsidRPr="0082626D">
        <w:rPr>
          <w:rFonts w:ascii="Times New Roman" w:hAnsi="Times New Roman" w:cs="Times New Roman"/>
          <w:sz w:val="22"/>
        </w:rPr>
        <w:t xml:space="preserve">) KRW </w:t>
      </w:r>
      <w:r>
        <w:rPr>
          <w:rFonts w:ascii="Times New Roman" w:hAnsi="Times New Roman" w:cs="Times New Roman" w:hint="eastAsia"/>
          <w:sz w:val="22"/>
        </w:rPr>
        <w:t>4</w:t>
      </w:r>
      <w:r w:rsidR="0038398A">
        <w:rPr>
          <w:rFonts w:ascii="Times New Roman" w:hAnsi="Times New Roman" w:cs="Times New Roman" w:hint="eastAsia"/>
          <w:sz w:val="22"/>
        </w:rPr>
        <w:t>9.6</w:t>
      </w:r>
      <w:r w:rsidRPr="0082626D">
        <w:rPr>
          <w:rFonts w:ascii="Times New Roman" w:hAnsi="Times New Roman" w:cs="Times New Roman"/>
          <w:sz w:val="22"/>
        </w:rPr>
        <w:t>tn → (</w:t>
      </w:r>
      <w:r w:rsidR="00C64DAA">
        <w:rPr>
          <w:rFonts w:ascii="Times New Roman" w:hAnsi="Times New Roman" w:cs="Times New Roman"/>
          <w:sz w:val="22"/>
        </w:rPr>
        <w:t>’</w:t>
      </w:r>
      <w:r w:rsidRPr="0082626D">
        <w:rPr>
          <w:rFonts w:ascii="Times New Roman" w:hAnsi="Times New Roman" w:cs="Times New Roman"/>
          <w:sz w:val="22"/>
        </w:rPr>
        <w:t>1</w:t>
      </w:r>
      <w:r w:rsidR="00C64DAA">
        <w:rPr>
          <w:rFonts w:ascii="Times New Roman" w:hAnsi="Times New Roman" w:cs="Times New Roman" w:hint="eastAsia"/>
          <w:sz w:val="22"/>
        </w:rPr>
        <w:t>7.</w:t>
      </w:r>
      <w:r w:rsidR="0038398A">
        <w:rPr>
          <w:rFonts w:ascii="Times New Roman" w:hAnsi="Times New Roman" w:cs="Times New Roman" w:hint="eastAsia"/>
          <w:sz w:val="22"/>
        </w:rPr>
        <w:t>3.30</w:t>
      </w:r>
      <w:r w:rsidRPr="0082626D">
        <w:rPr>
          <w:rFonts w:ascii="Times New Roman" w:hAnsi="Times New Roman" w:cs="Times New Roman"/>
          <w:sz w:val="22"/>
        </w:rPr>
        <w:t xml:space="preserve">) KRW </w:t>
      </w:r>
      <w:r w:rsidR="0038398A">
        <w:rPr>
          <w:rFonts w:ascii="Times New Roman" w:hAnsi="Times New Roman" w:cs="Times New Roman" w:hint="eastAsia"/>
          <w:sz w:val="22"/>
        </w:rPr>
        <w:t>52.1</w:t>
      </w:r>
      <w:r w:rsidRPr="0082626D">
        <w:rPr>
          <w:rFonts w:ascii="Times New Roman" w:hAnsi="Times New Roman" w:cs="Times New Roman"/>
          <w:sz w:val="22"/>
        </w:rPr>
        <w:t>tn</w:t>
      </w:r>
    </w:p>
    <w:p w:rsidR="00F552BA" w:rsidRPr="00D50731" w:rsidRDefault="00F552BA" w:rsidP="00F552BA">
      <w:pPr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F552BA" w:rsidRPr="00DA4E67" w:rsidRDefault="00F552BA" w:rsidP="00F552BA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67">
        <w:rPr>
          <w:rFonts w:ascii="Times New Roman" w:hAnsi="Times New Roman" w:cs="Times New Roman" w:hint="eastAsia"/>
          <w:b/>
          <w:sz w:val="24"/>
        </w:rPr>
        <w:t xml:space="preserve">[NAV Changes and </w:t>
      </w:r>
      <w:r w:rsidR="00D541C5">
        <w:rPr>
          <w:rFonts w:ascii="Times New Roman" w:hAnsi="Times New Roman" w:cs="Times New Roman" w:hint="eastAsia"/>
          <w:b/>
          <w:sz w:val="24"/>
        </w:rPr>
        <w:t>Capital</w:t>
      </w:r>
      <w:r w:rsidRPr="00DA4E67">
        <w:rPr>
          <w:rFonts w:ascii="Times New Roman" w:hAnsi="Times New Roman" w:cs="Times New Roman" w:hint="eastAsia"/>
          <w:b/>
          <w:sz w:val="24"/>
        </w:rPr>
        <w:t xml:space="preserve"> Flow by Fund Type]</w:t>
      </w:r>
    </w:p>
    <w:p w:rsidR="00F552BA" w:rsidRPr="00DA4E67" w:rsidRDefault="00F552BA" w:rsidP="006B098F">
      <w:pPr>
        <w:jc w:val="right"/>
        <w:rPr>
          <w:rFonts w:ascii="Times New Roman" w:hAnsi="Times New Roman" w:cs="Times New Roman"/>
          <w:sz w:val="16"/>
          <w:szCs w:val="16"/>
        </w:rPr>
      </w:pPr>
      <w:r w:rsidRPr="00DA4E67">
        <w:rPr>
          <w:rFonts w:ascii="Times New Roman" w:hAnsi="Times New Roman" w:cs="Times New Roman" w:hint="eastAsia"/>
          <w:sz w:val="16"/>
          <w:szCs w:val="16"/>
        </w:rPr>
        <w:t xml:space="preserve"> (Unit: KRW </w:t>
      </w:r>
      <w:proofErr w:type="spellStart"/>
      <w:r w:rsidRPr="00DA4E67">
        <w:rPr>
          <w:rFonts w:ascii="Times New Roman" w:hAnsi="Times New Roman" w:cs="Times New Roman" w:hint="eastAsia"/>
          <w:sz w:val="16"/>
          <w:szCs w:val="16"/>
        </w:rPr>
        <w:t>bn</w:t>
      </w:r>
      <w:proofErr w:type="spellEnd"/>
      <w:r w:rsidRPr="00DA4E67">
        <w:rPr>
          <w:rFonts w:ascii="Times New Roman" w:hAnsi="Times New Roman" w:cs="Times New Roman" w:hint="eastAsia"/>
          <w:sz w:val="16"/>
          <w:szCs w:val="16"/>
        </w:rPr>
        <w:t>)</w:t>
      </w:r>
    </w:p>
    <w:tbl>
      <w:tblPr>
        <w:tblStyle w:val="a4"/>
        <w:tblW w:w="5000" w:type="pct"/>
        <w:jc w:val="center"/>
        <w:tblInd w:w="840" w:type="dxa"/>
        <w:tblLook w:val="04A0" w:firstRow="1" w:lastRow="0" w:firstColumn="1" w:lastColumn="0" w:noHBand="0" w:noVBand="1"/>
      </w:tblPr>
      <w:tblGrid>
        <w:gridCol w:w="1507"/>
        <w:gridCol w:w="923"/>
        <w:gridCol w:w="1133"/>
        <w:gridCol w:w="1133"/>
        <w:gridCol w:w="1139"/>
        <w:gridCol w:w="1137"/>
        <w:gridCol w:w="1137"/>
        <w:gridCol w:w="1133"/>
      </w:tblGrid>
      <w:tr w:rsidR="00E278BC" w:rsidRPr="00DA4E67" w:rsidTr="009715FA">
        <w:trPr>
          <w:trHeight w:val="367"/>
          <w:jc w:val="center"/>
        </w:trPr>
        <w:tc>
          <w:tcPr>
            <w:tcW w:w="815" w:type="pct"/>
            <w:vMerge w:val="restart"/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Fund Type</w:t>
            </w:r>
          </w:p>
        </w:tc>
        <w:tc>
          <w:tcPr>
            <w:tcW w:w="499" w:type="pct"/>
            <w:vMerge w:val="restart"/>
            <w:tcBorders>
              <w:right w:val="single" w:sz="24" w:space="0" w:color="auto"/>
            </w:tcBorders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NAV</w:t>
            </w:r>
          </w:p>
          <w:p w:rsidR="00F552BA" w:rsidRPr="008872B4" w:rsidRDefault="00F552BA" w:rsidP="00490855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(</w:t>
            </w:r>
            <w:r w:rsidR="006B098F" w:rsidRPr="008872B4">
              <w:rPr>
                <w:rFonts w:ascii="Calibri" w:hAnsi="Calibri" w:cs="Times New Roman"/>
                <w:b/>
                <w:szCs w:val="20"/>
              </w:rPr>
              <w:t xml:space="preserve">End of </w:t>
            </w:r>
            <w:r w:rsidR="00490855">
              <w:rPr>
                <w:rFonts w:ascii="Calibri" w:hAnsi="Calibri" w:cs="Times New Roman" w:hint="eastAsia"/>
                <w:b/>
                <w:szCs w:val="20"/>
              </w:rPr>
              <w:t>Feb</w:t>
            </w:r>
            <w:r w:rsidR="003B6AEF">
              <w:rPr>
                <w:rFonts w:ascii="Calibri" w:hAnsi="Calibri" w:cs="Times New Roman"/>
                <w:b/>
                <w:szCs w:val="20"/>
              </w:rPr>
              <w:t>’</w:t>
            </w:r>
            <w:r w:rsidR="00EB7F7B">
              <w:rPr>
                <w:rFonts w:ascii="Calibri" w:hAnsi="Calibri" w:cs="Times New Roman" w:hint="eastAsia"/>
                <w:b/>
                <w:szCs w:val="20"/>
              </w:rPr>
              <w:t>17</w:t>
            </w:r>
            <w:r w:rsidRPr="008872B4">
              <w:rPr>
                <w:rFonts w:ascii="Calibri" w:hAnsi="Calibri" w:cs="Times New Roman"/>
                <w:b/>
                <w:szCs w:val="20"/>
              </w:rPr>
              <w:t>)</w:t>
            </w:r>
          </w:p>
        </w:tc>
        <w:tc>
          <w:tcPr>
            <w:tcW w:w="1842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4F6228" w:themeFill="accent3" w:themeFillShade="80"/>
            <w:vAlign w:val="center"/>
          </w:tcPr>
          <w:p w:rsidR="00F552BA" w:rsidRPr="008872B4" w:rsidRDefault="00D541C5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Capital</w:t>
            </w:r>
            <w:r w:rsidR="00F552BA" w:rsidRPr="008872B4">
              <w:rPr>
                <w:rFonts w:ascii="Calibri" w:hAnsi="Calibri" w:cs="Times New Roman"/>
                <w:b/>
                <w:szCs w:val="20"/>
              </w:rPr>
              <w:t xml:space="preserve"> Flow</w:t>
            </w:r>
          </w:p>
        </w:tc>
        <w:tc>
          <w:tcPr>
            <w:tcW w:w="615" w:type="pct"/>
            <w:vMerge w:val="restart"/>
            <w:tcBorders>
              <w:left w:val="single" w:sz="24" w:space="0" w:color="auto"/>
            </w:tcBorders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Valuation</w:t>
            </w:r>
          </w:p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Change</w:t>
            </w:r>
          </w:p>
        </w:tc>
        <w:tc>
          <w:tcPr>
            <w:tcW w:w="615" w:type="pct"/>
            <w:vMerge w:val="restart"/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NAV</w:t>
            </w:r>
          </w:p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Change</w:t>
            </w:r>
          </w:p>
        </w:tc>
        <w:tc>
          <w:tcPr>
            <w:tcW w:w="613" w:type="pct"/>
            <w:vMerge w:val="restart"/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NAV</w:t>
            </w:r>
          </w:p>
          <w:p w:rsidR="00F552BA" w:rsidRPr="008872B4" w:rsidRDefault="00F552BA" w:rsidP="00490855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 xml:space="preserve">(End of </w:t>
            </w:r>
            <w:r w:rsidR="00490855">
              <w:rPr>
                <w:rFonts w:ascii="Calibri" w:hAnsi="Calibri" w:cs="Times New Roman" w:hint="eastAsia"/>
                <w:b/>
                <w:szCs w:val="20"/>
              </w:rPr>
              <w:t>Mar</w:t>
            </w:r>
            <w:r w:rsidR="00EB7F7B">
              <w:rPr>
                <w:rFonts w:ascii="Calibri" w:hAnsi="Calibri" w:cs="Times New Roman"/>
                <w:b/>
                <w:szCs w:val="20"/>
              </w:rPr>
              <w:t>’</w:t>
            </w:r>
            <w:r w:rsidR="003B6AEF">
              <w:rPr>
                <w:rFonts w:ascii="Calibri" w:hAnsi="Calibri" w:cs="Times New Roman" w:hint="eastAsia"/>
                <w:b/>
                <w:szCs w:val="20"/>
              </w:rPr>
              <w:t>17</w:t>
            </w:r>
            <w:r w:rsidRPr="008872B4">
              <w:rPr>
                <w:rFonts w:ascii="Calibri" w:hAnsi="Calibri" w:cs="Times New Roman"/>
                <w:b/>
                <w:szCs w:val="20"/>
              </w:rPr>
              <w:t>)</w:t>
            </w:r>
          </w:p>
        </w:tc>
      </w:tr>
      <w:tr w:rsidR="00AE0D80" w:rsidRPr="00DA4E67" w:rsidTr="009715FA">
        <w:trPr>
          <w:trHeight w:val="367"/>
          <w:jc w:val="center"/>
        </w:trPr>
        <w:tc>
          <w:tcPr>
            <w:tcW w:w="815" w:type="pct"/>
            <w:vMerge/>
            <w:tcBorders>
              <w:bottom w:val="single" w:sz="4" w:space="0" w:color="auto"/>
            </w:tcBorders>
          </w:tcPr>
          <w:p w:rsidR="00F552BA" w:rsidRPr="008872B4" w:rsidRDefault="00F552BA" w:rsidP="00E25FFB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499" w:type="pct"/>
            <w:vMerge/>
            <w:tcBorders>
              <w:right w:val="single" w:sz="24" w:space="0" w:color="auto"/>
            </w:tcBorders>
          </w:tcPr>
          <w:p w:rsidR="00F552BA" w:rsidRPr="008872B4" w:rsidRDefault="00F552BA" w:rsidP="00E25FFB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613" w:type="pct"/>
            <w:tcBorders>
              <w:left w:val="single" w:sz="24" w:space="0" w:color="auto"/>
            </w:tcBorders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Inflow</w:t>
            </w:r>
          </w:p>
        </w:tc>
        <w:tc>
          <w:tcPr>
            <w:tcW w:w="613" w:type="pct"/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Outflow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shd w:val="clear" w:color="auto" w:fill="4F6228" w:themeFill="accent3" w:themeFillShade="80"/>
            <w:vAlign w:val="center"/>
          </w:tcPr>
          <w:p w:rsidR="00F552BA" w:rsidRPr="008872B4" w:rsidRDefault="00F552BA" w:rsidP="00E25FFB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8872B4">
              <w:rPr>
                <w:rFonts w:ascii="Calibri" w:hAnsi="Calibri" w:cs="Times New Roman"/>
                <w:b/>
                <w:szCs w:val="20"/>
              </w:rPr>
              <w:t>Change</w:t>
            </w:r>
          </w:p>
        </w:tc>
        <w:tc>
          <w:tcPr>
            <w:tcW w:w="615" w:type="pct"/>
            <w:vMerge/>
            <w:tcBorders>
              <w:left w:val="single" w:sz="24" w:space="0" w:color="auto"/>
            </w:tcBorders>
          </w:tcPr>
          <w:p w:rsidR="00F552BA" w:rsidRPr="008872B4" w:rsidRDefault="00F552BA" w:rsidP="00E25FFB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615" w:type="pct"/>
            <w:vMerge/>
          </w:tcPr>
          <w:p w:rsidR="00F552BA" w:rsidRPr="008872B4" w:rsidRDefault="00F552BA" w:rsidP="00E25FFB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613" w:type="pct"/>
            <w:vMerge/>
          </w:tcPr>
          <w:p w:rsidR="00F552BA" w:rsidRPr="008872B4" w:rsidRDefault="00F552BA" w:rsidP="00E25FFB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D469EB" w:rsidRPr="00DA4E67" w:rsidTr="009715FA">
        <w:trPr>
          <w:trHeight w:val="409"/>
          <w:jc w:val="center"/>
        </w:trPr>
        <w:tc>
          <w:tcPr>
            <w:tcW w:w="815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Securities (A)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0A78F6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219,614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D469EB" w:rsidRPr="00D5788A" w:rsidRDefault="00D469EB" w:rsidP="00EA622A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7,894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10,886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2,992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+1,896</w:t>
            </w:r>
          </w:p>
        </w:tc>
        <w:tc>
          <w:tcPr>
            <w:tcW w:w="615" w:type="pct"/>
            <w:vAlign w:val="center"/>
          </w:tcPr>
          <w:p w:rsidR="00D469EB" w:rsidRPr="00D469EB" w:rsidRDefault="00767796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="00D469EB"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1,096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218,518</w:t>
            </w:r>
          </w:p>
        </w:tc>
      </w:tr>
      <w:tr w:rsidR="00D469EB" w:rsidRPr="00DA4E67" w:rsidTr="009715FA">
        <w:trPr>
          <w:trHeight w:val="274"/>
          <w:jc w:val="center"/>
        </w:trPr>
        <w:tc>
          <w:tcPr>
            <w:tcW w:w="815" w:type="pct"/>
            <w:shd w:val="clear" w:color="auto" w:fill="EAF1DD" w:themeFill="accent3" w:themeFillTint="33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- Equity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0A78F6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66,975</w:t>
            </w:r>
            <w:r w:rsidRPr="00D5788A">
              <w:rPr>
                <w:rFonts w:ascii="Calibri" w:eastAsia="맑은 고딕" w:hAnsi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D469EB" w:rsidRPr="00D5788A" w:rsidRDefault="00D469EB" w:rsidP="00EA622A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1,377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2,781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1,404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+320</w:t>
            </w:r>
          </w:p>
        </w:tc>
        <w:tc>
          <w:tcPr>
            <w:tcW w:w="615" w:type="pct"/>
            <w:vAlign w:val="center"/>
          </w:tcPr>
          <w:p w:rsidR="00D469EB" w:rsidRPr="00D469EB" w:rsidRDefault="00767796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="00D469EB"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1,084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65,891</w:t>
            </w:r>
          </w:p>
        </w:tc>
      </w:tr>
      <w:tr w:rsidR="00D469EB" w:rsidRPr="00DA4E67" w:rsidTr="009715FA">
        <w:trPr>
          <w:trHeight w:val="263"/>
          <w:jc w:val="center"/>
        </w:trPr>
        <w:tc>
          <w:tcPr>
            <w:tcW w:w="815" w:type="pct"/>
            <w:shd w:val="clear" w:color="auto" w:fill="EAF1DD" w:themeFill="accent3" w:themeFillTint="33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- Hybrid-Equity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0A78F6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7,748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D469EB" w:rsidRPr="00D5788A" w:rsidRDefault="00D469EB" w:rsidP="006A4AA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297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303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+99</w:t>
            </w:r>
          </w:p>
        </w:tc>
        <w:tc>
          <w:tcPr>
            <w:tcW w:w="615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+93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7,841</w:t>
            </w:r>
          </w:p>
        </w:tc>
      </w:tr>
      <w:tr w:rsidR="00D469EB" w:rsidRPr="00DA4E67" w:rsidTr="009715FA">
        <w:trPr>
          <w:trHeight w:val="282"/>
          <w:jc w:val="center"/>
        </w:trPr>
        <w:tc>
          <w:tcPr>
            <w:tcW w:w="815" w:type="pct"/>
            <w:shd w:val="clear" w:color="auto" w:fill="EAF1DD" w:themeFill="accent3" w:themeFillTint="33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- Hybrid-Bond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0A78F6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24,780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D469EB" w:rsidRPr="00D5788A" w:rsidRDefault="00D469EB" w:rsidP="006A4AA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483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1,157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674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+110</w:t>
            </w:r>
          </w:p>
        </w:tc>
        <w:tc>
          <w:tcPr>
            <w:tcW w:w="615" w:type="pct"/>
            <w:vAlign w:val="center"/>
          </w:tcPr>
          <w:p w:rsidR="00D469EB" w:rsidRPr="00D469EB" w:rsidRDefault="00767796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="00D469EB"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564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24,216</w:t>
            </w:r>
          </w:p>
        </w:tc>
      </w:tr>
      <w:tr w:rsidR="00D469EB" w:rsidRPr="00DA4E67" w:rsidTr="009715FA">
        <w:trPr>
          <w:trHeight w:val="271"/>
          <w:jc w:val="center"/>
        </w:trPr>
        <w:tc>
          <w:tcPr>
            <w:tcW w:w="815" w:type="pct"/>
            <w:shd w:val="clear" w:color="auto" w:fill="EAF1DD" w:themeFill="accent3" w:themeFillTint="33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- Bond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0A78F6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104,138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D469EB" w:rsidRPr="00D5788A" w:rsidRDefault="00D469EB" w:rsidP="006A4AA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5,737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6,645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908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+198</w:t>
            </w:r>
          </w:p>
        </w:tc>
        <w:tc>
          <w:tcPr>
            <w:tcW w:w="615" w:type="pct"/>
            <w:vAlign w:val="center"/>
          </w:tcPr>
          <w:p w:rsidR="00D469EB" w:rsidRPr="00D469EB" w:rsidRDefault="00767796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="00D469EB"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710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103,428</w:t>
            </w:r>
          </w:p>
        </w:tc>
      </w:tr>
      <w:tr w:rsidR="00D469EB" w:rsidRPr="00DA4E67" w:rsidTr="009715FA">
        <w:trPr>
          <w:trHeight w:val="271"/>
          <w:jc w:val="center"/>
        </w:trPr>
        <w:tc>
          <w:tcPr>
            <w:tcW w:w="815" w:type="pct"/>
            <w:shd w:val="clear" w:color="auto" w:fill="EAF1DD" w:themeFill="accent3" w:themeFillTint="33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- Fund of Funds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8C2DB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15,973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D469EB" w:rsidRPr="00D5788A" w:rsidRDefault="00D469EB" w:rsidP="006A4AA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1,874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818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+1,056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+113</w:t>
            </w:r>
          </w:p>
        </w:tc>
        <w:tc>
          <w:tcPr>
            <w:tcW w:w="615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+1,169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17,142</w:t>
            </w:r>
          </w:p>
        </w:tc>
      </w:tr>
      <w:tr w:rsidR="00D469EB" w:rsidRPr="00DA4E67" w:rsidTr="009715FA">
        <w:trPr>
          <w:trHeight w:val="276"/>
          <w:jc w:val="center"/>
        </w:trPr>
        <w:tc>
          <w:tcPr>
            <w:tcW w:w="815" w:type="pct"/>
            <w:shd w:val="clear" w:color="auto" w:fill="C2D69B" w:themeFill="accent3" w:themeFillTint="99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MMFs (B)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8C2DB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124,229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D469EB" w:rsidRPr="00D5788A" w:rsidRDefault="00D469EB" w:rsidP="006A4AA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55,339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60,728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5,389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+140</w:t>
            </w:r>
          </w:p>
        </w:tc>
        <w:tc>
          <w:tcPr>
            <w:tcW w:w="615" w:type="pct"/>
            <w:vAlign w:val="center"/>
          </w:tcPr>
          <w:p w:rsidR="00D469EB" w:rsidRPr="00D469EB" w:rsidRDefault="00767796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="00D469EB"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5,249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118,980</w:t>
            </w:r>
          </w:p>
        </w:tc>
      </w:tr>
      <w:tr w:rsidR="00D469EB" w:rsidRPr="00DA4E67" w:rsidTr="009715FA">
        <w:trPr>
          <w:trHeight w:val="279"/>
          <w:jc w:val="center"/>
        </w:trPr>
        <w:tc>
          <w:tcPr>
            <w:tcW w:w="815" w:type="pct"/>
            <w:shd w:val="clear" w:color="auto" w:fill="C2D69B" w:themeFill="accent3" w:themeFillTint="99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Derivatives (C)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8C2DB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37,119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D469EB" w:rsidRPr="00D5788A" w:rsidRDefault="00D469EB" w:rsidP="006A4AA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3,046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3,424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378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+521</w:t>
            </w:r>
          </w:p>
        </w:tc>
        <w:tc>
          <w:tcPr>
            <w:tcW w:w="615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+143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37,262</w:t>
            </w:r>
          </w:p>
        </w:tc>
      </w:tr>
      <w:tr w:rsidR="00D469EB" w:rsidRPr="00DA4E67" w:rsidTr="009715FA">
        <w:trPr>
          <w:trHeight w:val="270"/>
          <w:jc w:val="center"/>
        </w:trPr>
        <w:tc>
          <w:tcPr>
            <w:tcW w:w="815" w:type="pct"/>
            <w:shd w:val="clear" w:color="auto" w:fill="C2D69B" w:themeFill="accent3" w:themeFillTint="99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Real Estate (D)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8C2DB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49,382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D469EB" w:rsidRPr="00D5788A" w:rsidRDefault="00D469EB" w:rsidP="006A4AA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1,651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200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+1,451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+65</w:t>
            </w:r>
          </w:p>
        </w:tc>
        <w:tc>
          <w:tcPr>
            <w:tcW w:w="615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+1,516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50,898</w:t>
            </w:r>
          </w:p>
        </w:tc>
      </w:tr>
      <w:tr w:rsidR="00D469EB" w:rsidRPr="00DA4E67" w:rsidTr="009715FA">
        <w:trPr>
          <w:trHeight w:val="264"/>
          <w:jc w:val="center"/>
        </w:trPr>
        <w:tc>
          <w:tcPr>
            <w:tcW w:w="815" w:type="pct"/>
            <w:shd w:val="clear" w:color="auto" w:fill="C2D69B" w:themeFill="accent3" w:themeFillTint="99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Special Assets (E)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8C2DB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49,684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D469EB" w:rsidRPr="00D5788A" w:rsidRDefault="00D469EB" w:rsidP="006A4AA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2,801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391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+2,410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767796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="00D469EB"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34</w:t>
            </w:r>
          </w:p>
        </w:tc>
        <w:tc>
          <w:tcPr>
            <w:tcW w:w="615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+2,376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52,060</w:t>
            </w:r>
          </w:p>
        </w:tc>
      </w:tr>
      <w:tr w:rsidR="00D469EB" w:rsidRPr="00DA4E67" w:rsidTr="009715FA">
        <w:trPr>
          <w:trHeight w:val="264"/>
          <w:jc w:val="center"/>
        </w:trPr>
        <w:tc>
          <w:tcPr>
            <w:tcW w:w="815" w:type="pct"/>
            <w:shd w:val="clear" w:color="auto" w:fill="C2D69B" w:themeFill="accent3" w:themeFillTint="99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Hybrid Assets (F)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8C2DB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5,612</w:t>
            </w:r>
          </w:p>
        </w:tc>
        <w:tc>
          <w:tcPr>
            <w:tcW w:w="613" w:type="pct"/>
            <w:tcBorders>
              <w:left w:val="single" w:sz="24" w:space="0" w:color="auto"/>
            </w:tcBorders>
            <w:vAlign w:val="center"/>
          </w:tcPr>
          <w:p w:rsidR="00D469EB" w:rsidRPr="00D5788A" w:rsidRDefault="00D469EB" w:rsidP="006A4AA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652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182 </w:t>
            </w:r>
          </w:p>
        </w:tc>
        <w:tc>
          <w:tcPr>
            <w:tcW w:w="616" w:type="pct"/>
            <w:tcBorders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+469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+37</w:t>
            </w:r>
          </w:p>
        </w:tc>
        <w:tc>
          <w:tcPr>
            <w:tcW w:w="615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+506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6,118</w:t>
            </w:r>
          </w:p>
        </w:tc>
      </w:tr>
      <w:tr w:rsidR="00D469EB" w:rsidRPr="00340B71" w:rsidTr="009715FA">
        <w:trPr>
          <w:trHeight w:val="423"/>
          <w:jc w:val="center"/>
        </w:trPr>
        <w:tc>
          <w:tcPr>
            <w:tcW w:w="815" w:type="pct"/>
            <w:shd w:val="clear" w:color="auto" w:fill="C2D69B" w:themeFill="accent3" w:themeFillTint="99"/>
            <w:vAlign w:val="center"/>
          </w:tcPr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lastRenderedPageBreak/>
              <w:t>Total</w:t>
            </w:r>
          </w:p>
          <w:p w:rsidR="00D469EB" w:rsidRPr="008872B4" w:rsidRDefault="00D469EB" w:rsidP="00E25FFB">
            <w:pPr>
              <w:rPr>
                <w:rFonts w:ascii="Calibri" w:hAnsi="Calibri" w:cs="Times New Roman"/>
                <w:sz w:val="18"/>
                <w:szCs w:val="18"/>
              </w:rPr>
            </w:pPr>
            <w:r w:rsidRPr="008872B4">
              <w:rPr>
                <w:rFonts w:ascii="Calibri" w:hAnsi="Calibri" w:cs="Times New Roman"/>
                <w:sz w:val="18"/>
                <w:szCs w:val="18"/>
              </w:rPr>
              <w:t>(A+B+C+D+E+F)</w:t>
            </w:r>
          </w:p>
        </w:tc>
        <w:tc>
          <w:tcPr>
            <w:tcW w:w="499" w:type="pct"/>
            <w:tcBorders>
              <w:right w:val="single" w:sz="24" w:space="0" w:color="auto"/>
            </w:tcBorders>
            <w:vAlign w:val="center"/>
          </w:tcPr>
          <w:p w:rsidR="00D469EB" w:rsidRPr="00D5788A" w:rsidRDefault="00D469EB" w:rsidP="006A4AA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485,639</w:t>
            </w:r>
          </w:p>
        </w:tc>
        <w:tc>
          <w:tcPr>
            <w:tcW w:w="613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469EB" w:rsidRPr="00D5788A" w:rsidRDefault="00D469EB" w:rsidP="006A4AA7">
            <w:pPr>
              <w:pStyle w:val="a5"/>
              <w:wordWrap/>
              <w:jc w:val="righ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 w:hint="eastAsia"/>
                <w:color w:val="auto"/>
                <w:sz w:val="18"/>
                <w:szCs w:val="18"/>
              </w:rPr>
              <w:t>73,257</w:t>
            </w:r>
          </w:p>
        </w:tc>
        <w:tc>
          <w:tcPr>
            <w:tcW w:w="613" w:type="pct"/>
            <w:tcBorders>
              <w:bottom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76,631 </w:t>
            </w:r>
          </w:p>
        </w:tc>
        <w:tc>
          <w:tcPr>
            <w:tcW w:w="616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3,373</w:t>
            </w:r>
          </w:p>
        </w:tc>
        <w:tc>
          <w:tcPr>
            <w:tcW w:w="615" w:type="pct"/>
            <w:tcBorders>
              <w:left w:val="single" w:sz="24" w:space="0" w:color="auto"/>
            </w:tcBorders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+1,569</w:t>
            </w:r>
          </w:p>
        </w:tc>
        <w:tc>
          <w:tcPr>
            <w:tcW w:w="615" w:type="pct"/>
            <w:vAlign w:val="center"/>
          </w:tcPr>
          <w:p w:rsidR="00D469EB" w:rsidRPr="00D469EB" w:rsidRDefault="00767796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mbria Math" w:eastAsia="맑은 고딕" w:hAnsi="Cambria Math" w:cs="Cambria Math"/>
                <w:color w:val="auto"/>
                <w:sz w:val="18"/>
                <w:szCs w:val="18"/>
              </w:rPr>
              <w:t>△</w:t>
            </w:r>
            <w:bookmarkStart w:id="0" w:name="_GoBack"/>
            <w:bookmarkEnd w:id="0"/>
            <w:r w:rsidR="00D469EB"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>1,804</w:t>
            </w:r>
          </w:p>
        </w:tc>
        <w:tc>
          <w:tcPr>
            <w:tcW w:w="613" w:type="pct"/>
            <w:vAlign w:val="center"/>
          </w:tcPr>
          <w:p w:rsidR="00D469EB" w:rsidRPr="00D469EB" w:rsidRDefault="00D469EB">
            <w:pPr>
              <w:pStyle w:val="a5"/>
              <w:wordWrap/>
              <w:jc w:val="right"/>
              <w:rPr>
                <w:rFonts w:ascii="Calibri" w:eastAsia="맑은 고딕" w:hAnsi="Calibri"/>
                <w:color w:val="auto"/>
                <w:sz w:val="18"/>
                <w:szCs w:val="18"/>
              </w:rPr>
            </w:pPr>
            <w:r w:rsidRPr="00D469EB">
              <w:rPr>
                <w:rFonts w:ascii="Calibri" w:eastAsia="맑은 고딕" w:hAnsi="Calibri" w:hint="eastAsia"/>
                <w:color w:val="auto"/>
                <w:sz w:val="18"/>
                <w:szCs w:val="18"/>
              </w:rPr>
              <w:t xml:space="preserve">483,835 </w:t>
            </w:r>
          </w:p>
        </w:tc>
      </w:tr>
    </w:tbl>
    <w:p w:rsidR="00F552BA" w:rsidRPr="00DA4E67" w:rsidRDefault="00F552BA" w:rsidP="00F552BA">
      <w:pPr>
        <w:widowControl/>
        <w:wordWrap/>
        <w:autoSpaceDE/>
        <w:autoSpaceDN/>
        <w:rPr>
          <w:rFonts w:ascii="Times New Roman" w:hAnsi="Times New Roman" w:cs="Times New Roman"/>
          <w:sz w:val="12"/>
          <w:szCs w:val="16"/>
        </w:rPr>
      </w:pPr>
    </w:p>
    <w:p w:rsidR="00F552BA" w:rsidRPr="00DA4E67" w:rsidRDefault="00F552BA" w:rsidP="00F552BA">
      <w:pPr>
        <w:widowControl/>
        <w:wordWrap/>
        <w:autoSpaceDE/>
        <w:autoSpaceDN/>
        <w:rPr>
          <w:rFonts w:ascii="Times New Roman" w:hAnsi="Times New Roman" w:cs="Times New Roman"/>
          <w:sz w:val="16"/>
          <w:szCs w:val="16"/>
        </w:rPr>
      </w:pPr>
      <w:r w:rsidRPr="00DA4E67">
        <w:rPr>
          <w:rFonts w:ascii="Times New Roman" w:hAnsi="Times New Roman" w:cs="Times New Roman"/>
          <w:sz w:val="16"/>
          <w:szCs w:val="16"/>
        </w:rPr>
        <w:t xml:space="preserve">Note: 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Valuation Change = NAV Change </w:t>
      </w:r>
      <w:r w:rsidRPr="00DA4E67">
        <w:rPr>
          <w:rFonts w:ascii="Times New Roman" w:hAnsi="Times New Roman" w:cs="Times New Roman"/>
          <w:sz w:val="16"/>
          <w:szCs w:val="16"/>
        </w:rPr>
        <w:t>–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DA4E67">
        <w:rPr>
          <w:rFonts w:ascii="Times New Roman" w:hAnsi="Times New Roman" w:cs="Times New Roman" w:hint="eastAsia"/>
          <w:sz w:val="16"/>
          <w:szCs w:val="16"/>
        </w:rPr>
        <w:t>Capital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 Flow Change</w:t>
      </w:r>
    </w:p>
    <w:p w:rsidR="00F552BA" w:rsidRPr="00DA4E67" w:rsidRDefault="00F552BA" w:rsidP="00F552BA">
      <w:pPr>
        <w:widowControl/>
        <w:wordWrap/>
        <w:autoSpaceDE/>
        <w:autoSpaceDN/>
        <w:ind w:firstLineChars="250" w:firstLine="400"/>
        <w:rPr>
          <w:rFonts w:ascii="Times New Roman" w:hAnsi="Times New Roman" w:cs="Times New Roman"/>
          <w:sz w:val="16"/>
          <w:szCs w:val="16"/>
        </w:rPr>
      </w:pPr>
      <w:r w:rsidRPr="00DA4E67">
        <w:rPr>
          <w:rFonts w:ascii="Times New Roman" w:hAnsi="Times New Roman" w:cs="Times New Roman"/>
          <w:sz w:val="16"/>
          <w:szCs w:val="16"/>
        </w:rPr>
        <w:t>Securities = Equity + Hybrid Equity + Hybrid Bond + Bond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 + Fund of Fund</w:t>
      </w:r>
      <w:r w:rsidR="006B098F" w:rsidRPr="00DA4E67">
        <w:rPr>
          <w:rFonts w:ascii="Times New Roman" w:hAnsi="Times New Roman" w:cs="Times New Roman" w:hint="eastAsia"/>
          <w:sz w:val="16"/>
          <w:szCs w:val="16"/>
        </w:rPr>
        <w:t>s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 </w:t>
      </w:r>
    </w:p>
    <w:p w:rsidR="004E2CFB" w:rsidRPr="00DA4E67" w:rsidRDefault="00F552BA" w:rsidP="004E2CFB">
      <w:pPr>
        <w:widowControl/>
        <w:wordWrap/>
        <w:autoSpaceDE/>
        <w:autoSpaceDN/>
        <w:ind w:firstLineChars="250" w:firstLine="400"/>
        <w:rPr>
          <w:rFonts w:ascii="Times New Roman" w:hAnsi="Times New Roman" w:cs="Times New Roman"/>
          <w:sz w:val="16"/>
          <w:szCs w:val="16"/>
        </w:rPr>
      </w:pPr>
      <w:r w:rsidRPr="00DA4E67">
        <w:rPr>
          <w:rFonts w:ascii="Times New Roman" w:hAnsi="Times New Roman" w:cs="Times New Roman" w:hint="eastAsia"/>
          <w:sz w:val="16"/>
          <w:szCs w:val="16"/>
        </w:rPr>
        <w:t>NAV</w:t>
      </w:r>
      <w:r w:rsidR="00D541C5">
        <w:rPr>
          <w:rFonts w:ascii="Times New Roman" w:hAnsi="Times New Roman" w:cs="Times New Roman" w:hint="eastAsia"/>
          <w:sz w:val="16"/>
          <w:szCs w:val="16"/>
        </w:rPr>
        <w:t xml:space="preserve"> data</w:t>
      </w:r>
      <w:r w:rsidR="00D541C5">
        <w:rPr>
          <w:rFonts w:ascii="Times New Roman" w:hAnsi="Times New Roman" w:cs="Times New Roman"/>
          <w:sz w:val="16"/>
          <w:szCs w:val="16"/>
        </w:rPr>
        <w:t xml:space="preserve"> include</w:t>
      </w:r>
      <w:r w:rsidRPr="00DA4E67">
        <w:rPr>
          <w:rFonts w:ascii="Times New Roman" w:hAnsi="Times New Roman" w:cs="Times New Roman"/>
          <w:sz w:val="16"/>
          <w:szCs w:val="16"/>
        </w:rPr>
        <w:t xml:space="preserve"> ETF</w:t>
      </w:r>
      <w:r w:rsidRPr="00DA4E67">
        <w:rPr>
          <w:rFonts w:ascii="Times New Roman" w:hAnsi="Times New Roman" w:cs="Times New Roman" w:hint="eastAsia"/>
          <w:sz w:val="16"/>
          <w:szCs w:val="16"/>
        </w:rPr>
        <w:t>s</w:t>
      </w:r>
      <w:r w:rsidRPr="00DA4E67">
        <w:rPr>
          <w:rFonts w:ascii="Times New Roman" w:hAnsi="Times New Roman" w:cs="Times New Roman"/>
          <w:sz w:val="16"/>
          <w:szCs w:val="16"/>
        </w:rPr>
        <w:t xml:space="preserve">, while </w:t>
      </w:r>
      <w:r w:rsidR="00DA4E67">
        <w:rPr>
          <w:rFonts w:ascii="Times New Roman" w:hAnsi="Times New Roman" w:cs="Times New Roman" w:hint="eastAsia"/>
          <w:sz w:val="16"/>
          <w:szCs w:val="16"/>
        </w:rPr>
        <w:t xml:space="preserve">capital 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flow data </w:t>
      </w:r>
      <w:r w:rsidRPr="00DA4E67">
        <w:rPr>
          <w:rFonts w:ascii="Times New Roman" w:hAnsi="Times New Roman" w:cs="Times New Roman"/>
          <w:sz w:val="16"/>
          <w:szCs w:val="16"/>
        </w:rPr>
        <w:t>exclude</w:t>
      </w:r>
      <w:r w:rsidR="00D541C5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DA4E67">
        <w:rPr>
          <w:rFonts w:ascii="Times New Roman" w:hAnsi="Times New Roman" w:cs="Times New Roman"/>
          <w:sz w:val="16"/>
          <w:szCs w:val="16"/>
        </w:rPr>
        <w:t>ETF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s. </w:t>
      </w:r>
      <w:r w:rsidR="00E765F3" w:rsidRPr="00DA4E67">
        <w:rPr>
          <w:rFonts w:ascii="Times New Roman" w:hAnsi="Times New Roman" w:cs="Times New Roman" w:hint="eastAsia"/>
          <w:sz w:val="16"/>
          <w:szCs w:val="16"/>
        </w:rPr>
        <w:t xml:space="preserve">  </w:t>
      </w:r>
      <w:r w:rsidR="004E2CFB" w:rsidRPr="00DA4E67">
        <w:rPr>
          <w:rFonts w:ascii="Times New Roman" w:hAnsi="Times New Roman" w:cs="Times New Roman" w:hint="eastAsia"/>
          <w:sz w:val="16"/>
          <w:szCs w:val="16"/>
        </w:rPr>
        <w:t xml:space="preserve"> </w:t>
      </w:r>
    </w:p>
    <w:p w:rsidR="004E2CFB" w:rsidRPr="00DA4E67" w:rsidRDefault="004E2CFB" w:rsidP="006B098F">
      <w:pPr>
        <w:widowControl/>
        <w:wordWrap/>
        <w:autoSpaceDE/>
        <w:autoSpaceDN/>
        <w:ind w:leftChars="200" w:left="400"/>
        <w:rPr>
          <w:rFonts w:ascii="Times New Roman" w:hAnsi="Times New Roman" w:cs="Times New Roman"/>
          <w:sz w:val="16"/>
          <w:szCs w:val="16"/>
        </w:rPr>
      </w:pPr>
      <w:r w:rsidRPr="00DA4E67">
        <w:rPr>
          <w:rFonts w:ascii="Times New Roman" w:hAnsi="Times New Roman" w:cs="Times New Roman" w:hint="eastAsia"/>
          <w:sz w:val="16"/>
          <w:szCs w:val="16"/>
        </w:rPr>
        <w:t xml:space="preserve">Hybrid assets </w:t>
      </w:r>
      <w:r w:rsidR="003D0EFE" w:rsidRPr="00DA4E67">
        <w:rPr>
          <w:rFonts w:ascii="Times New Roman" w:hAnsi="Times New Roman" w:cs="Times New Roman" w:hint="eastAsia"/>
          <w:sz w:val="16"/>
          <w:szCs w:val="16"/>
        </w:rPr>
        <w:t xml:space="preserve">were </w:t>
      </w:r>
      <w:r w:rsidR="00DA4E67">
        <w:rPr>
          <w:rFonts w:ascii="Times New Roman" w:hAnsi="Times New Roman" w:cs="Times New Roman" w:hint="eastAsia"/>
          <w:sz w:val="16"/>
          <w:szCs w:val="16"/>
        </w:rPr>
        <w:t>added</w:t>
      </w:r>
      <w:r w:rsidR="003D0EFE" w:rsidRPr="00DA4E67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DA4E67">
        <w:rPr>
          <w:rFonts w:ascii="Times New Roman" w:hAnsi="Times New Roman" w:cs="Times New Roman" w:hint="eastAsia"/>
          <w:sz w:val="16"/>
          <w:szCs w:val="16"/>
        </w:rPr>
        <w:t>o</w:t>
      </w:r>
      <w:r w:rsidR="003D0EFE" w:rsidRPr="00DA4E67">
        <w:rPr>
          <w:rFonts w:ascii="Times New Roman" w:hAnsi="Times New Roman" w:cs="Times New Roman" w:hint="eastAsia"/>
          <w:sz w:val="16"/>
          <w:szCs w:val="16"/>
        </w:rPr>
        <w:t>n</w:t>
      </w:r>
      <w:r w:rsidR="00DA4E67">
        <w:rPr>
          <w:rFonts w:ascii="Times New Roman" w:hAnsi="Times New Roman" w:cs="Times New Roman" w:hint="eastAsia"/>
          <w:sz w:val="16"/>
          <w:szCs w:val="16"/>
        </w:rPr>
        <w:t xml:space="preserve"> Oct.26, 2015</w:t>
      </w:r>
      <w:r w:rsidRPr="00DA4E67">
        <w:rPr>
          <w:rFonts w:ascii="Times New Roman" w:hAnsi="Times New Roman" w:cs="Times New Roman" w:hint="eastAsia"/>
          <w:sz w:val="16"/>
          <w:szCs w:val="16"/>
        </w:rPr>
        <w:t xml:space="preserve"> with the revision of the Act on Private Funds (used to be divided into either securities or derivatives)</w:t>
      </w:r>
    </w:p>
    <w:sectPr w:rsidR="004E2CFB" w:rsidRPr="00DA4E67" w:rsidSect="002C7B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7B" w:rsidRDefault="00B5597B" w:rsidP="000B644A">
      <w:r>
        <w:separator/>
      </w:r>
    </w:p>
  </w:endnote>
  <w:endnote w:type="continuationSeparator" w:id="0">
    <w:p w:rsidR="00B5597B" w:rsidRDefault="00B5597B" w:rsidP="000B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7B" w:rsidRDefault="00B5597B" w:rsidP="000B644A">
      <w:r>
        <w:separator/>
      </w:r>
    </w:p>
  </w:footnote>
  <w:footnote w:type="continuationSeparator" w:id="0">
    <w:p w:rsidR="00B5597B" w:rsidRDefault="00B5597B" w:rsidP="000B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B57"/>
    <w:multiLevelType w:val="hybridMultilevel"/>
    <w:tmpl w:val="BD46DE1A"/>
    <w:lvl w:ilvl="0" w:tplc="B66496CE">
      <w:start w:val="1"/>
      <w:numFmt w:val="bullet"/>
      <w:lvlText w:val="-"/>
      <w:lvlJc w:val="left"/>
      <w:pPr>
        <w:ind w:left="760" w:hanging="40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>
    <w:nsid w:val="0E5A3E99"/>
    <w:multiLevelType w:val="hybridMultilevel"/>
    <w:tmpl w:val="67687A1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>
    <w:nsid w:val="0F3A4AF3"/>
    <w:multiLevelType w:val="hybridMultilevel"/>
    <w:tmpl w:val="91F6ECDE"/>
    <w:lvl w:ilvl="0" w:tplc="F5042666">
      <w:numFmt w:val="bullet"/>
      <w:lvlText w:val=""/>
      <w:lvlJc w:val="left"/>
      <w:pPr>
        <w:ind w:left="8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3">
    <w:nsid w:val="10233B1F"/>
    <w:multiLevelType w:val="hybridMultilevel"/>
    <w:tmpl w:val="BE80ED80"/>
    <w:lvl w:ilvl="0" w:tplc="C5A25622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6F2D04"/>
    <w:multiLevelType w:val="hybridMultilevel"/>
    <w:tmpl w:val="B0E81F96"/>
    <w:lvl w:ilvl="0" w:tplc="2D52E8F6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37491CC7"/>
    <w:multiLevelType w:val="hybridMultilevel"/>
    <w:tmpl w:val="843A15C8"/>
    <w:lvl w:ilvl="0" w:tplc="BCC0A5A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EFB5D16"/>
    <w:multiLevelType w:val="hybridMultilevel"/>
    <w:tmpl w:val="3AFE7DA4"/>
    <w:lvl w:ilvl="0" w:tplc="A3A46B3C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2125CA6"/>
    <w:multiLevelType w:val="hybridMultilevel"/>
    <w:tmpl w:val="C010DE78"/>
    <w:lvl w:ilvl="0" w:tplc="23B88BC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6806091"/>
    <w:multiLevelType w:val="hybridMultilevel"/>
    <w:tmpl w:val="0EDA225E"/>
    <w:lvl w:ilvl="0" w:tplc="B6649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9">
    <w:nsid w:val="49977694"/>
    <w:multiLevelType w:val="hybridMultilevel"/>
    <w:tmpl w:val="B868E9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0CC600E"/>
    <w:multiLevelType w:val="hybridMultilevel"/>
    <w:tmpl w:val="05944814"/>
    <w:lvl w:ilvl="0" w:tplc="2F32F08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2A53F37"/>
    <w:multiLevelType w:val="hybridMultilevel"/>
    <w:tmpl w:val="08060D86"/>
    <w:lvl w:ilvl="0" w:tplc="384C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C491C93"/>
    <w:multiLevelType w:val="hybridMultilevel"/>
    <w:tmpl w:val="D2A0E798"/>
    <w:lvl w:ilvl="0" w:tplc="B66496CE">
      <w:start w:val="1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FF21AD8"/>
    <w:multiLevelType w:val="hybridMultilevel"/>
    <w:tmpl w:val="098A6376"/>
    <w:lvl w:ilvl="0" w:tplc="0409000F">
      <w:start w:val="1"/>
      <w:numFmt w:val="decimal"/>
      <w:lvlText w:val="%1.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4">
    <w:nsid w:val="74E5503B"/>
    <w:multiLevelType w:val="hybridMultilevel"/>
    <w:tmpl w:val="702E118C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5">
    <w:nsid w:val="76475746"/>
    <w:multiLevelType w:val="hybridMultilevel"/>
    <w:tmpl w:val="D924D78C"/>
    <w:lvl w:ilvl="0" w:tplc="534E6E3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AF270F2"/>
    <w:multiLevelType w:val="hybridMultilevel"/>
    <w:tmpl w:val="8EE45FFC"/>
    <w:lvl w:ilvl="0" w:tplc="B66496CE">
      <w:start w:val="1"/>
      <w:numFmt w:val="bullet"/>
      <w:lvlText w:val="-"/>
      <w:lvlJc w:val="left"/>
      <w:pPr>
        <w:ind w:left="1560" w:hanging="40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BA"/>
    <w:rsid w:val="00000ECE"/>
    <w:rsid w:val="00004890"/>
    <w:rsid w:val="000068D5"/>
    <w:rsid w:val="000075F3"/>
    <w:rsid w:val="00010701"/>
    <w:rsid w:val="0001214A"/>
    <w:rsid w:val="000142AB"/>
    <w:rsid w:val="000149CF"/>
    <w:rsid w:val="00016710"/>
    <w:rsid w:val="0001692E"/>
    <w:rsid w:val="000251AA"/>
    <w:rsid w:val="00027334"/>
    <w:rsid w:val="00027CD5"/>
    <w:rsid w:val="00031B47"/>
    <w:rsid w:val="000344D0"/>
    <w:rsid w:val="0003483E"/>
    <w:rsid w:val="0003549A"/>
    <w:rsid w:val="00036A15"/>
    <w:rsid w:val="00037BCD"/>
    <w:rsid w:val="000414DA"/>
    <w:rsid w:val="00042CAC"/>
    <w:rsid w:val="00042FE1"/>
    <w:rsid w:val="00044FC9"/>
    <w:rsid w:val="00047E06"/>
    <w:rsid w:val="00050294"/>
    <w:rsid w:val="00054142"/>
    <w:rsid w:val="00054963"/>
    <w:rsid w:val="00056767"/>
    <w:rsid w:val="000579F3"/>
    <w:rsid w:val="00065E44"/>
    <w:rsid w:val="000670E3"/>
    <w:rsid w:val="00067FE1"/>
    <w:rsid w:val="00072DB6"/>
    <w:rsid w:val="0007355A"/>
    <w:rsid w:val="00075ECA"/>
    <w:rsid w:val="00076A31"/>
    <w:rsid w:val="00076C8A"/>
    <w:rsid w:val="000773C4"/>
    <w:rsid w:val="0008069D"/>
    <w:rsid w:val="0008164F"/>
    <w:rsid w:val="0008432C"/>
    <w:rsid w:val="00084BAB"/>
    <w:rsid w:val="00084C00"/>
    <w:rsid w:val="00085B90"/>
    <w:rsid w:val="00087599"/>
    <w:rsid w:val="000900D9"/>
    <w:rsid w:val="00090593"/>
    <w:rsid w:val="00090611"/>
    <w:rsid w:val="000911AF"/>
    <w:rsid w:val="000912BA"/>
    <w:rsid w:val="00092533"/>
    <w:rsid w:val="000942D8"/>
    <w:rsid w:val="0009792D"/>
    <w:rsid w:val="000A2D97"/>
    <w:rsid w:val="000A2FC7"/>
    <w:rsid w:val="000A3D16"/>
    <w:rsid w:val="000A5283"/>
    <w:rsid w:val="000A78F6"/>
    <w:rsid w:val="000B0417"/>
    <w:rsid w:val="000B1345"/>
    <w:rsid w:val="000B1C2D"/>
    <w:rsid w:val="000B2302"/>
    <w:rsid w:val="000B3889"/>
    <w:rsid w:val="000B53A9"/>
    <w:rsid w:val="000B5607"/>
    <w:rsid w:val="000B644A"/>
    <w:rsid w:val="000C1192"/>
    <w:rsid w:val="000C18E2"/>
    <w:rsid w:val="000C2B36"/>
    <w:rsid w:val="000C69BA"/>
    <w:rsid w:val="000C7205"/>
    <w:rsid w:val="000D14EF"/>
    <w:rsid w:val="000D439F"/>
    <w:rsid w:val="000D6C2A"/>
    <w:rsid w:val="000E0257"/>
    <w:rsid w:val="000E0F2B"/>
    <w:rsid w:val="000E2F98"/>
    <w:rsid w:val="000E42A4"/>
    <w:rsid w:val="000E4CDE"/>
    <w:rsid w:val="000E6CB0"/>
    <w:rsid w:val="000F103B"/>
    <w:rsid w:val="000F2D52"/>
    <w:rsid w:val="000F2EB0"/>
    <w:rsid w:val="000F41DE"/>
    <w:rsid w:val="001003CF"/>
    <w:rsid w:val="0010058A"/>
    <w:rsid w:val="0010199E"/>
    <w:rsid w:val="0010338B"/>
    <w:rsid w:val="001039E9"/>
    <w:rsid w:val="00107E3C"/>
    <w:rsid w:val="00107F06"/>
    <w:rsid w:val="001136B4"/>
    <w:rsid w:val="00113A02"/>
    <w:rsid w:val="001161BD"/>
    <w:rsid w:val="00116EAC"/>
    <w:rsid w:val="0011737E"/>
    <w:rsid w:val="00151306"/>
    <w:rsid w:val="001515C4"/>
    <w:rsid w:val="0015278B"/>
    <w:rsid w:val="001546F4"/>
    <w:rsid w:val="00155AE5"/>
    <w:rsid w:val="001574A5"/>
    <w:rsid w:val="0016100F"/>
    <w:rsid w:val="00162F8B"/>
    <w:rsid w:val="00163243"/>
    <w:rsid w:val="00163C38"/>
    <w:rsid w:val="001652A9"/>
    <w:rsid w:val="0016717C"/>
    <w:rsid w:val="00167717"/>
    <w:rsid w:val="00170944"/>
    <w:rsid w:val="00171D89"/>
    <w:rsid w:val="00173E8E"/>
    <w:rsid w:val="0017428C"/>
    <w:rsid w:val="00175273"/>
    <w:rsid w:val="0017531B"/>
    <w:rsid w:val="0018040A"/>
    <w:rsid w:val="00180AD1"/>
    <w:rsid w:val="00181AD0"/>
    <w:rsid w:val="0018514D"/>
    <w:rsid w:val="0018625D"/>
    <w:rsid w:val="00187F18"/>
    <w:rsid w:val="00192470"/>
    <w:rsid w:val="00193D5B"/>
    <w:rsid w:val="00197319"/>
    <w:rsid w:val="00197D85"/>
    <w:rsid w:val="001A26E7"/>
    <w:rsid w:val="001A747B"/>
    <w:rsid w:val="001A7675"/>
    <w:rsid w:val="001A78E2"/>
    <w:rsid w:val="001B0007"/>
    <w:rsid w:val="001B4614"/>
    <w:rsid w:val="001B577E"/>
    <w:rsid w:val="001C37E9"/>
    <w:rsid w:val="001C6239"/>
    <w:rsid w:val="001C77F9"/>
    <w:rsid w:val="001D1DB2"/>
    <w:rsid w:val="001D3989"/>
    <w:rsid w:val="001D418B"/>
    <w:rsid w:val="001D4439"/>
    <w:rsid w:val="001E0868"/>
    <w:rsid w:val="001F15FD"/>
    <w:rsid w:val="001F5D7D"/>
    <w:rsid w:val="001F7A93"/>
    <w:rsid w:val="0020068C"/>
    <w:rsid w:val="00200BA8"/>
    <w:rsid w:val="00204AD6"/>
    <w:rsid w:val="00207426"/>
    <w:rsid w:val="00212720"/>
    <w:rsid w:val="002139A5"/>
    <w:rsid w:val="002222C0"/>
    <w:rsid w:val="0022317A"/>
    <w:rsid w:val="0022689C"/>
    <w:rsid w:val="0022719B"/>
    <w:rsid w:val="00233707"/>
    <w:rsid w:val="00242C0E"/>
    <w:rsid w:val="00245CBE"/>
    <w:rsid w:val="00255B64"/>
    <w:rsid w:val="002625CF"/>
    <w:rsid w:val="00262E1E"/>
    <w:rsid w:val="00263601"/>
    <w:rsid w:val="002777F0"/>
    <w:rsid w:val="00281B30"/>
    <w:rsid w:val="00287E4D"/>
    <w:rsid w:val="00293F5D"/>
    <w:rsid w:val="0029419C"/>
    <w:rsid w:val="00295F93"/>
    <w:rsid w:val="00296841"/>
    <w:rsid w:val="002A01CB"/>
    <w:rsid w:val="002A0809"/>
    <w:rsid w:val="002A4A92"/>
    <w:rsid w:val="002A52E5"/>
    <w:rsid w:val="002A58AB"/>
    <w:rsid w:val="002B0110"/>
    <w:rsid w:val="002B6701"/>
    <w:rsid w:val="002C44AA"/>
    <w:rsid w:val="002C5BB5"/>
    <w:rsid w:val="002D32D0"/>
    <w:rsid w:val="002D4336"/>
    <w:rsid w:val="002D44BF"/>
    <w:rsid w:val="002D51A8"/>
    <w:rsid w:val="002E3416"/>
    <w:rsid w:val="002E35E8"/>
    <w:rsid w:val="002E5004"/>
    <w:rsid w:val="002E5B88"/>
    <w:rsid w:val="002F0C7A"/>
    <w:rsid w:val="002F342D"/>
    <w:rsid w:val="002F3A47"/>
    <w:rsid w:val="002F3BB5"/>
    <w:rsid w:val="002F439B"/>
    <w:rsid w:val="002F52F9"/>
    <w:rsid w:val="002F53F5"/>
    <w:rsid w:val="002F5A76"/>
    <w:rsid w:val="002F75EC"/>
    <w:rsid w:val="002F7F7A"/>
    <w:rsid w:val="00300000"/>
    <w:rsid w:val="003028D4"/>
    <w:rsid w:val="00303357"/>
    <w:rsid w:val="00303727"/>
    <w:rsid w:val="00305866"/>
    <w:rsid w:val="003075ED"/>
    <w:rsid w:val="00312A1B"/>
    <w:rsid w:val="00313A72"/>
    <w:rsid w:val="00315517"/>
    <w:rsid w:val="00316352"/>
    <w:rsid w:val="00316F88"/>
    <w:rsid w:val="00324313"/>
    <w:rsid w:val="00325422"/>
    <w:rsid w:val="00330510"/>
    <w:rsid w:val="00330E09"/>
    <w:rsid w:val="00330EB4"/>
    <w:rsid w:val="0033263B"/>
    <w:rsid w:val="00336204"/>
    <w:rsid w:val="003366CE"/>
    <w:rsid w:val="003367EC"/>
    <w:rsid w:val="0033771F"/>
    <w:rsid w:val="003407CE"/>
    <w:rsid w:val="00340B71"/>
    <w:rsid w:val="00341340"/>
    <w:rsid w:val="00343537"/>
    <w:rsid w:val="003449E7"/>
    <w:rsid w:val="003558AB"/>
    <w:rsid w:val="0036124A"/>
    <w:rsid w:val="003620BF"/>
    <w:rsid w:val="00363552"/>
    <w:rsid w:val="00370763"/>
    <w:rsid w:val="003707B3"/>
    <w:rsid w:val="0037144F"/>
    <w:rsid w:val="0037228F"/>
    <w:rsid w:val="00372F1B"/>
    <w:rsid w:val="00380ADC"/>
    <w:rsid w:val="00381DE7"/>
    <w:rsid w:val="00381E3C"/>
    <w:rsid w:val="003831E4"/>
    <w:rsid w:val="0038398A"/>
    <w:rsid w:val="00383A04"/>
    <w:rsid w:val="00384FBE"/>
    <w:rsid w:val="00391681"/>
    <w:rsid w:val="00391F20"/>
    <w:rsid w:val="00392C41"/>
    <w:rsid w:val="0039540F"/>
    <w:rsid w:val="00395F4F"/>
    <w:rsid w:val="003A00F6"/>
    <w:rsid w:val="003A0525"/>
    <w:rsid w:val="003A0624"/>
    <w:rsid w:val="003A4688"/>
    <w:rsid w:val="003A54B5"/>
    <w:rsid w:val="003A5871"/>
    <w:rsid w:val="003A7789"/>
    <w:rsid w:val="003B1636"/>
    <w:rsid w:val="003B2BC5"/>
    <w:rsid w:val="003B2EF6"/>
    <w:rsid w:val="003B3F09"/>
    <w:rsid w:val="003B6AEF"/>
    <w:rsid w:val="003B6D37"/>
    <w:rsid w:val="003C0487"/>
    <w:rsid w:val="003C1FDE"/>
    <w:rsid w:val="003C3A0B"/>
    <w:rsid w:val="003C7A9D"/>
    <w:rsid w:val="003D0686"/>
    <w:rsid w:val="003D0EFE"/>
    <w:rsid w:val="003D1F66"/>
    <w:rsid w:val="003D6DE7"/>
    <w:rsid w:val="003D7E78"/>
    <w:rsid w:val="003E19AE"/>
    <w:rsid w:val="003E2038"/>
    <w:rsid w:val="003E3B09"/>
    <w:rsid w:val="003E4614"/>
    <w:rsid w:val="003E4818"/>
    <w:rsid w:val="003E509A"/>
    <w:rsid w:val="003E6BB5"/>
    <w:rsid w:val="003E7511"/>
    <w:rsid w:val="003F3BAF"/>
    <w:rsid w:val="003F46B6"/>
    <w:rsid w:val="003F724D"/>
    <w:rsid w:val="00400B36"/>
    <w:rsid w:val="00401F20"/>
    <w:rsid w:val="0040310C"/>
    <w:rsid w:val="00404002"/>
    <w:rsid w:val="00404803"/>
    <w:rsid w:val="00406DDF"/>
    <w:rsid w:val="0040789F"/>
    <w:rsid w:val="00412FD9"/>
    <w:rsid w:val="00415BE9"/>
    <w:rsid w:val="004206D3"/>
    <w:rsid w:val="004207BF"/>
    <w:rsid w:val="00425BF3"/>
    <w:rsid w:val="00430123"/>
    <w:rsid w:val="00432B5D"/>
    <w:rsid w:val="00433A2F"/>
    <w:rsid w:val="00434B2C"/>
    <w:rsid w:val="00441020"/>
    <w:rsid w:val="0044140A"/>
    <w:rsid w:val="00444431"/>
    <w:rsid w:val="0044466C"/>
    <w:rsid w:val="0044635E"/>
    <w:rsid w:val="00454735"/>
    <w:rsid w:val="00466F26"/>
    <w:rsid w:val="00470234"/>
    <w:rsid w:val="00471B15"/>
    <w:rsid w:val="00471E5E"/>
    <w:rsid w:val="00475762"/>
    <w:rsid w:val="00475BDB"/>
    <w:rsid w:val="0047632B"/>
    <w:rsid w:val="00477E27"/>
    <w:rsid w:val="00481C06"/>
    <w:rsid w:val="00482D99"/>
    <w:rsid w:val="00484993"/>
    <w:rsid w:val="00484A7B"/>
    <w:rsid w:val="004851B9"/>
    <w:rsid w:val="0048726D"/>
    <w:rsid w:val="00490855"/>
    <w:rsid w:val="0049216B"/>
    <w:rsid w:val="0049332E"/>
    <w:rsid w:val="004A004E"/>
    <w:rsid w:val="004A1252"/>
    <w:rsid w:val="004A131E"/>
    <w:rsid w:val="004A1689"/>
    <w:rsid w:val="004A1788"/>
    <w:rsid w:val="004A1E98"/>
    <w:rsid w:val="004A2044"/>
    <w:rsid w:val="004A35F9"/>
    <w:rsid w:val="004A4C5C"/>
    <w:rsid w:val="004A517D"/>
    <w:rsid w:val="004A5B8E"/>
    <w:rsid w:val="004B2663"/>
    <w:rsid w:val="004C77BA"/>
    <w:rsid w:val="004D2175"/>
    <w:rsid w:val="004D33E8"/>
    <w:rsid w:val="004D38E9"/>
    <w:rsid w:val="004D3E1E"/>
    <w:rsid w:val="004D3FF8"/>
    <w:rsid w:val="004D5322"/>
    <w:rsid w:val="004D72B5"/>
    <w:rsid w:val="004E0414"/>
    <w:rsid w:val="004E2CFB"/>
    <w:rsid w:val="004E4509"/>
    <w:rsid w:val="004E6147"/>
    <w:rsid w:val="004E7109"/>
    <w:rsid w:val="004F0CBB"/>
    <w:rsid w:val="004F7537"/>
    <w:rsid w:val="00502160"/>
    <w:rsid w:val="00505E7A"/>
    <w:rsid w:val="00505F0B"/>
    <w:rsid w:val="00511083"/>
    <w:rsid w:val="005154C6"/>
    <w:rsid w:val="00517471"/>
    <w:rsid w:val="00517F6E"/>
    <w:rsid w:val="005201E4"/>
    <w:rsid w:val="005217BA"/>
    <w:rsid w:val="00523DC1"/>
    <w:rsid w:val="00524574"/>
    <w:rsid w:val="00537CAF"/>
    <w:rsid w:val="0054347F"/>
    <w:rsid w:val="00544827"/>
    <w:rsid w:val="005458CE"/>
    <w:rsid w:val="005465A5"/>
    <w:rsid w:val="00550522"/>
    <w:rsid w:val="0055173E"/>
    <w:rsid w:val="00551864"/>
    <w:rsid w:val="00553072"/>
    <w:rsid w:val="00555C65"/>
    <w:rsid w:val="00556047"/>
    <w:rsid w:val="005574B8"/>
    <w:rsid w:val="00557F39"/>
    <w:rsid w:val="00560396"/>
    <w:rsid w:val="0056214B"/>
    <w:rsid w:val="00562371"/>
    <w:rsid w:val="005635AF"/>
    <w:rsid w:val="00563912"/>
    <w:rsid w:val="00563EAF"/>
    <w:rsid w:val="00566C54"/>
    <w:rsid w:val="00572556"/>
    <w:rsid w:val="005768DC"/>
    <w:rsid w:val="00580E5E"/>
    <w:rsid w:val="00582F29"/>
    <w:rsid w:val="00583B6C"/>
    <w:rsid w:val="0058520D"/>
    <w:rsid w:val="0058681F"/>
    <w:rsid w:val="005873EA"/>
    <w:rsid w:val="00587AA6"/>
    <w:rsid w:val="005910F0"/>
    <w:rsid w:val="00591F42"/>
    <w:rsid w:val="00592BA0"/>
    <w:rsid w:val="00593523"/>
    <w:rsid w:val="0059543D"/>
    <w:rsid w:val="005A091A"/>
    <w:rsid w:val="005A1A49"/>
    <w:rsid w:val="005A21A7"/>
    <w:rsid w:val="005A30B2"/>
    <w:rsid w:val="005A6310"/>
    <w:rsid w:val="005B08CC"/>
    <w:rsid w:val="005B163D"/>
    <w:rsid w:val="005B2BA5"/>
    <w:rsid w:val="005B677B"/>
    <w:rsid w:val="005B7E61"/>
    <w:rsid w:val="005C554C"/>
    <w:rsid w:val="005C6304"/>
    <w:rsid w:val="005C6623"/>
    <w:rsid w:val="005D0623"/>
    <w:rsid w:val="005D063C"/>
    <w:rsid w:val="005D700C"/>
    <w:rsid w:val="005E2B51"/>
    <w:rsid w:val="005E65EC"/>
    <w:rsid w:val="005F0724"/>
    <w:rsid w:val="005F1626"/>
    <w:rsid w:val="005F31B1"/>
    <w:rsid w:val="005F36BD"/>
    <w:rsid w:val="005F4805"/>
    <w:rsid w:val="005F4B8C"/>
    <w:rsid w:val="00601499"/>
    <w:rsid w:val="006072CC"/>
    <w:rsid w:val="006142C9"/>
    <w:rsid w:val="006146A8"/>
    <w:rsid w:val="0061587E"/>
    <w:rsid w:val="0062364A"/>
    <w:rsid w:val="00627CD0"/>
    <w:rsid w:val="00631713"/>
    <w:rsid w:val="006411A7"/>
    <w:rsid w:val="0065010B"/>
    <w:rsid w:val="00652C30"/>
    <w:rsid w:val="00652CD1"/>
    <w:rsid w:val="0065307A"/>
    <w:rsid w:val="00653DB0"/>
    <w:rsid w:val="00663370"/>
    <w:rsid w:val="00664A39"/>
    <w:rsid w:val="00666605"/>
    <w:rsid w:val="00666B98"/>
    <w:rsid w:val="00666BCB"/>
    <w:rsid w:val="006737D8"/>
    <w:rsid w:val="006738FB"/>
    <w:rsid w:val="00676CEA"/>
    <w:rsid w:val="0068194E"/>
    <w:rsid w:val="00683125"/>
    <w:rsid w:val="0069045B"/>
    <w:rsid w:val="00691BA2"/>
    <w:rsid w:val="006924BD"/>
    <w:rsid w:val="00695D5A"/>
    <w:rsid w:val="006A2180"/>
    <w:rsid w:val="006A23A6"/>
    <w:rsid w:val="006A3556"/>
    <w:rsid w:val="006A4242"/>
    <w:rsid w:val="006A4AA7"/>
    <w:rsid w:val="006A4F68"/>
    <w:rsid w:val="006A6A1E"/>
    <w:rsid w:val="006B098F"/>
    <w:rsid w:val="006B1201"/>
    <w:rsid w:val="006B2297"/>
    <w:rsid w:val="006B6EBA"/>
    <w:rsid w:val="006C774D"/>
    <w:rsid w:val="006C776B"/>
    <w:rsid w:val="006D053D"/>
    <w:rsid w:val="006D3860"/>
    <w:rsid w:val="006E2A1A"/>
    <w:rsid w:val="006E3E71"/>
    <w:rsid w:val="006E3F4D"/>
    <w:rsid w:val="006E4E4A"/>
    <w:rsid w:val="006E5F4B"/>
    <w:rsid w:val="006E69F4"/>
    <w:rsid w:val="006E7796"/>
    <w:rsid w:val="006E7DF3"/>
    <w:rsid w:val="006F491F"/>
    <w:rsid w:val="0070068C"/>
    <w:rsid w:val="00701500"/>
    <w:rsid w:val="007042EC"/>
    <w:rsid w:val="007054E4"/>
    <w:rsid w:val="0071009C"/>
    <w:rsid w:val="007173A1"/>
    <w:rsid w:val="007207F2"/>
    <w:rsid w:val="00720BE9"/>
    <w:rsid w:val="007211CF"/>
    <w:rsid w:val="0072160C"/>
    <w:rsid w:val="00723225"/>
    <w:rsid w:val="0072659F"/>
    <w:rsid w:val="00730711"/>
    <w:rsid w:val="007313A0"/>
    <w:rsid w:val="00731AE6"/>
    <w:rsid w:val="00731FE7"/>
    <w:rsid w:val="00736CDA"/>
    <w:rsid w:val="007373C9"/>
    <w:rsid w:val="007375AB"/>
    <w:rsid w:val="00737CE7"/>
    <w:rsid w:val="00741E4E"/>
    <w:rsid w:val="00742050"/>
    <w:rsid w:val="00744E1B"/>
    <w:rsid w:val="00745CED"/>
    <w:rsid w:val="0074665E"/>
    <w:rsid w:val="00747AFA"/>
    <w:rsid w:val="00747B2E"/>
    <w:rsid w:val="00747E56"/>
    <w:rsid w:val="00751205"/>
    <w:rsid w:val="00751512"/>
    <w:rsid w:val="00752C10"/>
    <w:rsid w:val="007562E8"/>
    <w:rsid w:val="007577C5"/>
    <w:rsid w:val="007621A7"/>
    <w:rsid w:val="007623AB"/>
    <w:rsid w:val="00762B28"/>
    <w:rsid w:val="00764163"/>
    <w:rsid w:val="00767796"/>
    <w:rsid w:val="00767A4D"/>
    <w:rsid w:val="00772FA5"/>
    <w:rsid w:val="0077516B"/>
    <w:rsid w:val="00776759"/>
    <w:rsid w:val="00777D44"/>
    <w:rsid w:val="00780CFF"/>
    <w:rsid w:val="00781569"/>
    <w:rsid w:val="00783F9C"/>
    <w:rsid w:val="00784A21"/>
    <w:rsid w:val="00785C84"/>
    <w:rsid w:val="00786A4F"/>
    <w:rsid w:val="00787602"/>
    <w:rsid w:val="0079027E"/>
    <w:rsid w:val="00790B6E"/>
    <w:rsid w:val="007911CD"/>
    <w:rsid w:val="007A1C09"/>
    <w:rsid w:val="007B10F3"/>
    <w:rsid w:val="007B1668"/>
    <w:rsid w:val="007B2F8A"/>
    <w:rsid w:val="007B558D"/>
    <w:rsid w:val="007B5A51"/>
    <w:rsid w:val="007B637D"/>
    <w:rsid w:val="007C25B3"/>
    <w:rsid w:val="007C5AB4"/>
    <w:rsid w:val="007D0D85"/>
    <w:rsid w:val="007D2CA5"/>
    <w:rsid w:val="007E4D7B"/>
    <w:rsid w:val="007E5794"/>
    <w:rsid w:val="007E7A98"/>
    <w:rsid w:val="007F0A35"/>
    <w:rsid w:val="007F292E"/>
    <w:rsid w:val="007F2A6C"/>
    <w:rsid w:val="007F2E16"/>
    <w:rsid w:val="007F53FF"/>
    <w:rsid w:val="007F7A48"/>
    <w:rsid w:val="00801F6B"/>
    <w:rsid w:val="00802570"/>
    <w:rsid w:val="00803DE9"/>
    <w:rsid w:val="0080511C"/>
    <w:rsid w:val="00814C07"/>
    <w:rsid w:val="00815395"/>
    <w:rsid w:val="00821815"/>
    <w:rsid w:val="00823DF2"/>
    <w:rsid w:val="00824E64"/>
    <w:rsid w:val="00825511"/>
    <w:rsid w:val="00826029"/>
    <w:rsid w:val="0082626D"/>
    <w:rsid w:val="00826867"/>
    <w:rsid w:val="00826E15"/>
    <w:rsid w:val="00827197"/>
    <w:rsid w:val="00827215"/>
    <w:rsid w:val="00827C58"/>
    <w:rsid w:val="00830D7B"/>
    <w:rsid w:val="0083235C"/>
    <w:rsid w:val="00834154"/>
    <w:rsid w:val="00842204"/>
    <w:rsid w:val="00843438"/>
    <w:rsid w:val="0084358B"/>
    <w:rsid w:val="0084490E"/>
    <w:rsid w:val="00844F16"/>
    <w:rsid w:val="0084543D"/>
    <w:rsid w:val="00847EFD"/>
    <w:rsid w:val="0085488F"/>
    <w:rsid w:val="00855BAA"/>
    <w:rsid w:val="0085637D"/>
    <w:rsid w:val="008648B5"/>
    <w:rsid w:val="00871D75"/>
    <w:rsid w:val="00872BB5"/>
    <w:rsid w:val="0087321F"/>
    <w:rsid w:val="00874FCC"/>
    <w:rsid w:val="00875728"/>
    <w:rsid w:val="008779FE"/>
    <w:rsid w:val="008825F4"/>
    <w:rsid w:val="0088554A"/>
    <w:rsid w:val="008872B4"/>
    <w:rsid w:val="00891CE9"/>
    <w:rsid w:val="00891F2B"/>
    <w:rsid w:val="00892412"/>
    <w:rsid w:val="008927F3"/>
    <w:rsid w:val="00893316"/>
    <w:rsid w:val="00893C6C"/>
    <w:rsid w:val="00895C94"/>
    <w:rsid w:val="008A0BAB"/>
    <w:rsid w:val="008A5CFE"/>
    <w:rsid w:val="008B1F76"/>
    <w:rsid w:val="008B1F9A"/>
    <w:rsid w:val="008B2C10"/>
    <w:rsid w:val="008B37FF"/>
    <w:rsid w:val="008B415A"/>
    <w:rsid w:val="008B486D"/>
    <w:rsid w:val="008B5DD6"/>
    <w:rsid w:val="008C06D8"/>
    <w:rsid w:val="008C2DB7"/>
    <w:rsid w:val="008C46E1"/>
    <w:rsid w:val="008C7139"/>
    <w:rsid w:val="008D006F"/>
    <w:rsid w:val="008D0781"/>
    <w:rsid w:val="008D1370"/>
    <w:rsid w:val="008D198F"/>
    <w:rsid w:val="008D327B"/>
    <w:rsid w:val="008D76E6"/>
    <w:rsid w:val="008D7897"/>
    <w:rsid w:val="008E15AE"/>
    <w:rsid w:val="008E3604"/>
    <w:rsid w:val="008E451E"/>
    <w:rsid w:val="008E4919"/>
    <w:rsid w:val="008E545D"/>
    <w:rsid w:val="008E6FA4"/>
    <w:rsid w:val="008E7DF0"/>
    <w:rsid w:val="008F01BA"/>
    <w:rsid w:val="008F18C5"/>
    <w:rsid w:val="008F24AB"/>
    <w:rsid w:val="008F2F5E"/>
    <w:rsid w:val="008F37D5"/>
    <w:rsid w:val="00901AD8"/>
    <w:rsid w:val="009030D3"/>
    <w:rsid w:val="00904656"/>
    <w:rsid w:val="009050F9"/>
    <w:rsid w:val="009058DA"/>
    <w:rsid w:val="00906701"/>
    <w:rsid w:val="00906F85"/>
    <w:rsid w:val="00907463"/>
    <w:rsid w:val="00911D4F"/>
    <w:rsid w:val="00912D81"/>
    <w:rsid w:val="009166EE"/>
    <w:rsid w:val="00916B9C"/>
    <w:rsid w:val="009216EC"/>
    <w:rsid w:val="00921814"/>
    <w:rsid w:val="00927F79"/>
    <w:rsid w:val="009303DB"/>
    <w:rsid w:val="00932302"/>
    <w:rsid w:val="00937BEE"/>
    <w:rsid w:val="00940558"/>
    <w:rsid w:val="00941692"/>
    <w:rsid w:val="009418FC"/>
    <w:rsid w:val="00941D97"/>
    <w:rsid w:val="009437F2"/>
    <w:rsid w:val="009479D8"/>
    <w:rsid w:val="00952E77"/>
    <w:rsid w:val="0095348C"/>
    <w:rsid w:val="009548C7"/>
    <w:rsid w:val="009559A2"/>
    <w:rsid w:val="00957460"/>
    <w:rsid w:val="00962B81"/>
    <w:rsid w:val="00966F95"/>
    <w:rsid w:val="009715FA"/>
    <w:rsid w:val="00972406"/>
    <w:rsid w:val="009737ED"/>
    <w:rsid w:val="00974E60"/>
    <w:rsid w:val="00975138"/>
    <w:rsid w:val="0098600D"/>
    <w:rsid w:val="00987A30"/>
    <w:rsid w:val="00990272"/>
    <w:rsid w:val="00994FBF"/>
    <w:rsid w:val="00995A3B"/>
    <w:rsid w:val="009A0005"/>
    <w:rsid w:val="009A0166"/>
    <w:rsid w:val="009A01BC"/>
    <w:rsid w:val="009A1226"/>
    <w:rsid w:val="009A15BF"/>
    <w:rsid w:val="009A2728"/>
    <w:rsid w:val="009A40E4"/>
    <w:rsid w:val="009A5CB3"/>
    <w:rsid w:val="009A5D5B"/>
    <w:rsid w:val="009B1B0A"/>
    <w:rsid w:val="009B5494"/>
    <w:rsid w:val="009B6FFA"/>
    <w:rsid w:val="009C04E2"/>
    <w:rsid w:val="009C21CB"/>
    <w:rsid w:val="009C3BAD"/>
    <w:rsid w:val="009D363C"/>
    <w:rsid w:val="009D460B"/>
    <w:rsid w:val="009E2CFA"/>
    <w:rsid w:val="009E34CE"/>
    <w:rsid w:val="009E3DA4"/>
    <w:rsid w:val="009E4BA2"/>
    <w:rsid w:val="009E583C"/>
    <w:rsid w:val="009F436F"/>
    <w:rsid w:val="009F6DF5"/>
    <w:rsid w:val="009F78CA"/>
    <w:rsid w:val="00A021D9"/>
    <w:rsid w:val="00A02C13"/>
    <w:rsid w:val="00A030BA"/>
    <w:rsid w:val="00A057D4"/>
    <w:rsid w:val="00A062ED"/>
    <w:rsid w:val="00A0760D"/>
    <w:rsid w:val="00A07942"/>
    <w:rsid w:val="00A12BC5"/>
    <w:rsid w:val="00A12F0F"/>
    <w:rsid w:val="00A1390E"/>
    <w:rsid w:val="00A15A5E"/>
    <w:rsid w:val="00A17DAE"/>
    <w:rsid w:val="00A21810"/>
    <w:rsid w:val="00A238D6"/>
    <w:rsid w:val="00A241CB"/>
    <w:rsid w:val="00A272E2"/>
    <w:rsid w:val="00A27B7A"/>
    <w:rsid w:val="00A32FAF"/>
    <w:rsid w:val="00A34DE2"/>
    <w:rsid w:val="00A35DE5"/>
    <w:rsid w:val="00A412AA"/>
    <w:rsid w:val="00A43A73"/>
    <w:rsid w:val="00A43DBB"/>
    <w:rsid w:val="00A440A1"/>
    <w:rsid w:val="00A4601C"/>
    <w:rsid w:val="00A51C23"/>
    <w:rsid w:val="00A5227A"/>
    <w:rsid w:val="00A57D38"/>
    <w:rsid w:val="00A60813"/>
    <w:rsid w:val="00A62311"/>
    <w:rsid w:val="00A62802"/>
    <w:rsid w:val="00A647CE"/>
    <w:rsid w:val="00A66A8D"/>
    <w:rsid w:val="00A752F0"/>
    <w:rsid w:val="00A77403"/>
    <w:rsid w:val="00A809A5"/>
    <w:rsid w:val="00A84081"/>
    <w:rsid w:val="00A87390"/>
    <w:rsid w:val="00A874DF"/>
    <w:rsid w:val="00A87C27"/>
    <w:rsid w:val="00A911F3"/>
    <w:rsid w:val="00A92107"/>
    <w:rsid w:val="00A925CC"/>
    <w:rsid w:val="00A9309A"/>
    <w:rsid w:val="00A9457E"/>
    <w:rsid w:val="00A95450"/>
    <w:rsid w:val="00A95702"/>
    <w:rsid w:val="00AA5765"/>
    <w:rsid w:val="00AB1445"/>
    <w:rsid w:val="00AB5585"/>
    <w:rsid w:val="00AC0B42"/>
    <w:rsid w:val="00AC0D6D"/>
    <w:rsid w:val="00AC16BA"/>
    <w:rsid w:val="00AC399F"/>
    <w:rsid w:val="00AC4DEC"/>
    <w:rsid w:val="00AC5B2C"/>
    <w:rsid w:val="00AC6747"/>
    <w:rsid w:val="00AD50FC"/>
    <w:rsid w:val="00AE0849"/>
    <w:rsid w:val="00AE0D80"/>
    <w:rsid w:val="00AE32FB"/>
    <w:rsid w:val="00AE6DF3"/>
    <w:rsid w:val="00AF18D1"/>
    <w:rsid w:val="00AF2364"/>
    <w:rsid w:val="00AF5274"/>
    <w:rsid w:val="00AF58D0"/>
    <w:rsid w:val="00AF65CD"/>
    <w:rsid w:val="00AF74DA"/>
    <w:rsid w:val="00B00BFD"/>
    <w:rsid w:val="00B011BB"/>
    <w:rsid w:val="00B02556"/>
    <w:rsid w:val="00B03602"/>
    <w:rsid w:val="00B07541"/>
    <w:rsid w:val="00B1529A"/>
    <w:rsid w:val="00B20FF8"/>
    <w:rsid w:val="00B21A6F"/>
    <w:rsid w:val="00B21DC6"/>
    <w:rsid w:val="00B24211"/>
    <w:rsid w:val="00B258F8"/>
    <w:rsid w:val="00B26A8D"/>
    <w:rsid w:val="00B311C0"/>
    <w:rsid w:val="00B31BC8"/>
    <w:rsid w:val="00B336DB"/>
    <w:rsid w:val="00B33950"/>
    <w:rsid w:val="00B34871"/>
    <w:rsid w:val="00B4026C"/>
    <w:rsid w:val="00B465C5"/>
    <w:rsid w:val="00B523BB"/>
    <w:rsid w:val="00B55088"/>
    <w:rsid w:val="00B5597B"/>
    <w:rsid w:val="00B5782F"/>
    <w:rsid w:val="00B57868"/>
    <w:rsid w:val="00B60CBB"/>
    <w:rsid w:val="00B638D0"/>
    <w:rsid w:val="00B7087C"/>
    <w:rsid w:val="00B74389"/>
    <w:rsid w:val="00B76458"/>
    <w:rsid w:val="00B77F50"/>
    <w:rsid w:val="00B77F90"/>
    <w:rsid w:val="00B808FC"/>
    <w:rsid w:val="00B8410B"/>
    <w:rsid w:val="00B85F55"/>
    <w:rsid w:val="00B9011D"/>
    <w:rsid w:val="00B93219"/>
    <w:rsid w:val="00B941BC"/>
    <w:rsid w:val="00B9511E"/>
    <w:rsid w:val="00BA138F"/>
    <w:rsid w:val="00BA1A89"/>
    <w:rsid w:val="00BA3032"/>
    <w:rsid w:val="00BA48E9"/>
    <w:rsid w:val="00BA5B30"/>
    <w:rsid w:val="00BA5B79"/>
    <w:rsid w:val="00BB0F70"/>
    <w:rsid w:val="00BB0FD1"/>
    <w:rsid w:val="00BB2BF1"/>
    <w:rsid w:val="00BB3ABF"/>
    <w:rsid w:val="00BB5885"/>
    <w:rsid w:val="00BB622B"/>
    <w:rsid w:val="00BB659D"/>
    <w:rsid w:val="00BB665A"/>
    <w:rsid w:val="00BB7F61"/>
    <w:rsid w:val="00BC2A0E"/>
    <w:rsid w:val="00BC402A"/>
    <w:rsid w:val="00BC4A76"/>
    <w:rsid w:val="00BC4D51"/>
    <w:rsid w:val="00BC52DC"/>
    <w:rsid w:val="00BC5683"/>
    <w:rsid w:val="00BC65DE"/>
    <w:rsid w:val="00BC6D3A"/>
    <w:rsid w:val="00BD291F"/>
    <w:rsid w:val="00BD2E85"/>
    <w:rsid w:val="00BD5564"/>
    <w:rsid w:val="00BE0246"/>
    <w:rsid w:val="00BE1B98"/>
    <w:rsid w:val="00BE32C7"/>
    <w:rsid w:val="00BE3EAB"/>
    <w:rsid w:val="00BE500D"/>
    <w:rsid w:val="00BE57F2"/>
    <w:rsid w:val="00BE7109"/>
    <w:rsid w:val="00BF0371"/>
    <w:rsid w:val="00BF3BC6"/>
    <w:rsid w:val="00BF7084"/>
    <w:rsid w:val="00C00D8F"/>
    <w:rsid w:val="00C014A3"/>
    <w:rsid w:val="00C043EE"/>
    <w:rsid w:val="00C04E35"/>
    <w:rsid w:val="00C052B9"/>
    <w:rsid w:val="00C05DB7"/>
    <w:rsid w:val="00C103B5"/>
    <w:rsid w:val="00C15737"/>
    <w:rsid w:val="00C16B18"/>
    <w:rsid w:val="00C24023"/>
    <w:rsid w:val="00C24E58"/>
    <w:rsid w:val="00C25A71"/>
    <w:rsid w:val="00C275E0"/>
    <w:rsid w:val="00C30F6B"/>
    <w:rsid w:val="00C31605"/>
    <w:rsid w:val="00C33F8D"/>
    <w:rsid w:val="00C35ACE"/>
    <w:rsid w:val="00C438AA"/>
    <w:rsid w:val="00C46BF4"/>
    <w:rsid w:val="00C4700C"/>
    <w:rsid w:val="00C53404"/>
    <w:rsid w:val="00C5668E"/>
    <w:rsid w:val="00C570DA"/>
    <w:rsid w:val="00C619B6"/>
    <w:rsid w:val="00C6227C"/>
    <w:rsid w:val="00C63115"/>
    <w:rsid w:val="00C634A5"/>
    <w:rsid w:val="00C63D19"/>
    <w:rsid w:val="00C6499F"/>
    <w:rsid w:val="00C64A08"/>
    <w:rsid w:val="00C64DAA"/>
    <w:rsid w:val="00C65359"/>
    <w:rsid w:val="00C6577F"/>
    <w:rsid w:val="00C65844"/>
    <w:rsid w:val="00C7172E"/>
    <w:rsid w:val="00C72C80"/>
    <w:rsid w:val="00C74604"/>
    <w:rsid w:val="00C74952"/>
    <w:rsid w:val="00C7496A"/>
    <w:rsid w:val="00C74BBB"/>
    <w:rsid w:val="00C75E1D"/>
    <w:rsid w:val="00C769E3"/>
    <w:rsid w:val="00C83DF3"/>
    <w:rsid w:val="00C85C41"/>
    <w:rsid w:val="00C92A26"/>
    <w:rsid w:val="00C9434B"/>
    <w:rsid w:val="00C94353"/>
    <w:rsid w:val="00C97AC9"/>
    <w:rsid w:val="00CA08A6"/>
    <w:rsid w:val="00CA334B"/>
    <w:rsid w:val="00CA66C9"/>
    <w:rsid w:val="00CA6E50"/>
    <w:rsid w:val="00CB0E0B"/>
    <w:rsid w:val="00CB4BB8"/>
    <w:rsid w:val="00CB769A"/>
    <w:rsid w:val="00CC01E0"/>
    <w:rsid w:val="00CC2B29"/>
    <w:rsid w:val="00CE709D"/>
    <w:rsid w:val="00CF0D99"/>
    <w:rsid w:val="00CF3C28"/>
    <w:rsid w:val="00CF4164"/>
    <w:rsid w:val="00CF5683"/>
    <w:rsid w:val="00CF5842"/>
    <w:rsid w:val="00CF6408"/>
    <w:rsid w:val="00CF6FEC"/>
    <w:rsid w:val="00CF72BC"/>
    <w:rsid w:val="00D008B0"/>
    <w:rsid w:val="00D04BDA"/>
    <w:rsid w:val="00D067CF"/>
    <w:rsid w:val="00D14AEF"/>
    <w:rsid w:val="00D16C5E"/>
    <w:rsid w:val="00D174CF"/>
    <w:rsid w:val="00D17A98"/>
    <w:rsid w:val="00D20278"/>
    <w:rsid w:val="00D20C28"/>
    <w:rsid w:val="00D210EF"/>
    <w:rsid w:val="00D22F80"/>
    <w:rsid w:val="00D2481D"/>
    <w:rsid w:val="00D25924"/>
    <w:rsid w:val="00D3160E"/>
    <w:rsid w:val="00D32DBA"/>
    <w:rsid w:val="00D3487E"/>
    <w:rsid w:val="00D34D3B"/>
    <w:rsid w:val="00D34D7B"/>
    <w:rsid w:val="00D362C0"/>
    <w:rsid w:val="00D3789A"/>
    <w:rsid w:val="00D37E2B"/>
    <w:rsid w:val="00D40151"/>
    <w:rsid w:val="00D4078B"/>
    <w:rsid w:val="00D40C87"/>
    <w:rsid w:val="00D42670"/>
    <w:rsid w:val="00D436C0"/>
    <w:rsid w:val="00D438C1"/>
    <w:rsid w:val="00D43C9C"/>
    <w:rsid w:val="00D456FA"/>
    <w:rsid w:val="00D469EB"/>
    <w:rsid w:val="00D46BA7"/>
    <w:rsid w:val="00D47E43"/>
    <w:rsid w:val="00D50731"/>
    <w:rsid w:val="00D509EA"/>
    <w:rsid w:val="00D53368"/>
    <w:rsid w:val="00D541C5"/>
    <w:rsid w:val="00D5788A"/>
    <w:rsid w:val="00D57EB6"/>
    <w:rsid w:val="00D636E1"/>
    <w:rsid w:val="00D66E51"/>
    <w:rsid w:val="00D74FBB"/>
    <w:rsid w:val="00D76538"/>
    <w:rsid w:val="00D76DEA"/>
    <w:rsid w:val="00D76F79"/>
    <w:rsid w:val="00D77029"/>
    <w:rsid w:val="00D85152"/>
    <w:rsid w:val="00D859F6"/>
    <w:rsid w:val="00D86C1F"/>
    <w:rsid w:val="00D87686"/>
    <w:rsid w:val="00D90EB8"/>
    <w:rsid w:val="00D91D20"/>
    <w:rsid w:val="00D92D8C"/>
    <w:rsid w:val="00D9310E"/>
    <w:rsid w:val="00D96233"/>
    <w:rsid w:val="00D96F18"/>
    <w:rsid w:val="00DA4E67"/>
    <w:rsid w:val="00DB0221"/>
    <w:rsid w:val="00DB474C"/>
    <w:rsid w:val="00DB5575"/>
    <w:rsid w:val="00DB5CA3"/>
    <w:rsid w:val="00DB650D"/>
    <w:rsid w:val="00DB7A9B"/>
    <w:rsid w:val="00DC262F"/>
    <w:rsid w:val="00DD0800"/>
    <w:rsid w:val="00DD3F6A"/>
    <w:rsid w:val="00DD56A4"/>
    <w:rsid w:val="00DD5784"/>
    <w:rsid w:val="00DE1F0D"/>
    <w:rsid w:val="00DE51AF"/>
    <w:rsid w:val="00DE6220"/>
    <w:rsid w:val="00DE6FDF"/>
    <w:rsid w:val="00DF1864"/>
    <w:rsid w:val="00DF35B2"/>
    <w:rsid w:val="00DF5C8F"/>
    <w:rsid w:val="00DF714B"/>
    <w:rsid w:val="00E006B1"/>
    <w:rsid w:val="00E02030"/>
    <w:rsid w:val="00E03FFF"/>
    <w:rsid w:val="00E0475B"/>
    <w:rsid w:val="00E072B1"/>
    <w:rsid w:val="00E07CD2"/>
    <w:rsid w:val="00E1190A"/>
    <w:rsid w:val="00E14036"/>
    <w:rsid w:val="00E14B30"/>
    <w:rsid w:val="00E15B25"/>
    <w:rsid w:val="00E1619C"/>
    <w:rsid w:val="00E166BE"/>
    <w:rsid w:val="00E21325"/>
    <w:rsid w:val="00E21B3A"/>
    <w:rsid w:val="00E23D27"/>
    <w:rsid w:val="00E278BC"/>
    <w:rsid w:val="00E30A1C"/>
    <w:rsid w:val="00E30D50"/>
    <w:rsid w:val="00E316AC"/>
    <w:rsid w:val="00E335EF"/>
    <w:rsid w:val="00E340D9"/>
    <w:rsid w:val="00E3690C"/>
    <w:rsid w:val="00E36A5C"/>
    <w:rsid w:val="00E4078F"/>
    <w:rsid w:val="00E4115E"/>
    <w:rsid w:val="00E41AB5"/>
    <w:rsid w:val="00E426E8"/>
    <w:rsid w:val="00E43B24"/>
    <w:rsid w:val="00E450BD"/>
    <w:rsid w:val="00E46777"/>
    <w:rsid w:val="00E52120"/>
    <w:rsid w:val="00E53746"/>
    <w:rsid w:val="00E54F26"/>
    <w:rsid w:val="00E5726A"/>
    <w:rsid w:val="00E57276"/>
    <w:rsid w:val="00E61C2A"/>
    <w:rsid w:val="00E63C9A"/>
    <w:rsid w:val="00E64702"/>
    <w:rsid w:val="00E65BBF"/>
    <w:rsid w:val="00E677C6"/>
    <w:rsid w:val="00E70198"/>
    <w:rsid w:val="00E70B97"/>
    <w:rsid w:val="00E72AC0"/>
    <w:rsid w:val="00E742D2"/>
    <w:rsid w:val="00E765F3"/>
    <w:rsid w:val="00E77923"/>
    <w:rsid w:val="00E82F88"/>
    <w:rsid w:val="00E847D5"/>
    <w:rsid w:val="00E84E42"/>
    <w:rsid w:val="00E85698"/>
    <w:rsid w:val="00E86224"/>
    <w:rsid w:val="00E9024A"/>
    <w:rsid w:val="00E90968"/>
    <w:rsid w:val="00E91EC0"/>
    <w:rsid w:val="00E9271A"/>
    <w:rsid w:val="00EA321D"/>
    <w:rsid w:val="00EA622A"/>
    <w:rsid w:val="00EB7F7B"/>
    <w:rsid w:val="00EC3FC8"/>
    <w:rsid w:val="00EC5906"/>
    <w:rsid w:val="00EC660A"/>
    <w:rsid w:val="00EC76B4"/>
    <w:rsid w:val="00ED00FB"/>
    <w:rsid w:val="00ED1588"/>
    <w:rsid w:val="00ED1974"/>
    <w:rsid w:val="00ED1D8D"/>
    <w:rsid w:val="00ED23D6"/>
    <w:rsid w:val="00ED7A6F"/>
    <w:rsid w:val="00EE0530"/>
    <w:rsid w:val="00EE2596"/>
    <w:rsid w:val="00EE2A9B"/>
    <w:rsid w:val="00EE3890"/>
    <w:rsid w:val="00EE521B"/>
    <w:rsid w:val="00EE673D"/>
    <w:rsid w:val="00EE725F"/>
    <w:rsid w:val="00EE7A90"/>
    <w:rsid w:val="00EF32E4"/>
    <w:rsid w:val="00EF41A0"/>
    <w:rsid w:val="00EF5CDC"/>
    <w:rsid w:val="00EF779F"/>
    <w:rsid w:val="00F032F9"/>
    <w:rsid w:val="00F0346F"/>
    <w:rsid w:val="00F067B0"/>
    <w:rsid w:val="00F07643"/>
    <w:rsid w:val="00F118AB"/>
    <w:rsid w:val="00F12ADB"/>
    <w:rsid w:val="00F136DF"/>
    <w:rsid w:val="00F21436"/>
    <w:rsid w:val="00F21449"/>
    <w:rsid w:val="00F22E14"/>
    <w:rsid w:val="00F2342E"/>
    <w:rsid w:val="00F3509E"/>
    <w:rsid w:val="00F356AD"/>
    <w:rsid w:val="00F3718E"/>
    <w:rsid w:val="00F4719F"/>
    <w:rsid w:val="00F552BA"/>
    <w:rsid w:val="00F554B9"/>
    <w:rsid w:val="00F60029"/>
    <w:rsid w:val="00F611EE"/>
    <w:rsid w:val="00F620A6"/>
    <w:rsid w:val="00F63D9F"/>
    <w:rsid w:val="00F778E9"/>
    <w:rsid w:val="00F84139"/>
    <w:rsid w:val="00F84751"/>
    <w:rsid w:val="00F85630"/>
    <w:rsid w:val="00F85C0F"/>
    <w:rsid w:val="00F943A8"/>
    <w:rsid w:val="00F954D1"/>
    <w:rsid w:val="00FA096E"/>
    <w:rsid w:val="00FA2463"/>
    <w:rsid w:val="00FB2236"/>
    <w:rsid w:val="00FB54B3"/>
    <w:rsid w:val="00FB7C41"/>
    <w:rsid w:val="00FC13B8"/>
    <w:rsid w:val="00FC63B2"/>
    <w:rsid w:val="00FD3FC8"/>
    <w:rsid w:val="00FD6EE3"/>
    <w:rsid w:val="00FE218C"/>
    <w:rsid w:val="00FE2FA1"/>
    <w:rsid w:val="00FE32D2"/>
    <w:rsid w:val="00FF0492"/>
    <w:rsid w:val="00FF1654"/>
    <w:rsid w:val="00FF30C9"/>
    <w:rsid w:val="00FF35EC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C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BA"/>
    <w:pPr>
      <w:ind w:leftChars="400" w:left="800"/>
    </w:pPr>
  </w:style>
  <w:style w:type="table" w:styleId="a4">
    <w:name w:val="Table Grid"/>
    <w:basedOn w:val="a1"/>
    <w:uiPriority w:val="59"/>
    <w:rsid w:val="00F552B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F552B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7">
    <w:name w:val="xl117"/>
    <w:basedOn w:val="a"/>
    <w:rsid w:val="00F552BA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FF0000"/>
      <w:kern w:val="0"/>
      <w:sz w:val="22"/>
    </w:rPr>
  </w:style>
  <w:style w:type="paragraph" w:customStyle="1" w:styleId="xl344">
    <w:name w:val="xl344"/>
    <w:basedOn w:val="a"/>
    <w:rsid w:val="00F552BA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6">
    <w:name w:val="Balloon Text"/>
    <w:basedOn w:val="a"/>
    <w:link w:val="Char"/>
    <w:uiPriority w:val="99"/>
    <w:semiHidden/>
    <w:unhideWhenUsed/>
    <w:rsid w:val="00F55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552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B64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B644A"/>
  </w:style>
  <w:style w:type="paragraph" w:styleId="a8">
    <w:name w:val="footer"/>
    <w:basedOn w:val="a"/>
    <w:link w:val="Char1"/>
    <w:uiPriority w:val="99"/>
    <w:unhideWhenUsed/>
    <w:rsid w:val="000B64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B644A"/>
  </w:style>
  <w:style w:type="paragraph" w:customStyle="1" w:styleId="xl65">
    <w:name w:val="xl65"/>
    <w:basedOn w:val="a"/>
    <w:rsid w:val="00B311C0"/>
    <w:pPr>
      <w:shd w:val="clear" w:color="auto" w:fill="FFFFFF"/>
      <w:spacing w:line="384" w:lineRule="auto"/>
      <w:jc w:val="right"/>
      <w:textAlignment w:val="baseline"/>
    </w:pPr>
    <w:rPr>
      <w:rFonts w:ascii="굴림" w:eastAsia="굴림" w:hAnsi="굴림" w:cs="굴림"/>
      <w:color w:val="585858"/>
      <w:kern w:val="0"/>
      <w:sz w:val="18"/>
      <w:szCs w:val="18"/>
    </w:rPr>
  </w:style>
  <w:style w:type="paragraph" w:customStyle="1" w:styleId="xl64">
    <w:name w:val="xl64"/>
    <w:basedOn w:val="a"/>
    <w:rsid w:val="008D198F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FF0000"/>
      <w:kern w:val="0"/>
      <w:sz w:val="22"/>
    </w:rPr>
  </w:style>
  <w:style w:type="paragraph" w:styleId="a9">
    <w:name w:val="No Spacing"/>
    <w:uiPriority w:val="1"/>
    <w:qFormat/>
    <w:rsid w:val="008D198F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xl114">
    <w:name w:val="xl114"/>
    <w:basedOn w:val="a"/>
    <w:rsid w:val="00C7172E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3">
    <w:name w:val="xl113"/>
    <w:basedOn w:val="a"/>
    <w:rsid w:val="00C7172E"/>
    <w:pPr>
      <w:shd w:val="clear" w:color="auto" w:fill="FFFFFF"/>
      <w:wordWrap/>
      <w:jc w:val="righ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5">
    <w:name w:val="xl115"/>
    <w:basedOn w:val="a"/>
    <w:rsid w:val="00C7172E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24">
    <w:name w:val="xl24"/>
    <w:basedOn w:val="a"/>
    <w:rsid w:val="004E2CF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C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BA"/>
    <w:pPr>
      <w:ind w:leftChars="400" w:left="800"/>
    </w:pPr>
  </w:style>
  <w:style w:type="table" w:styleId="a4">
    <w:name w:val="Table Grid"/>
    <w:basedOn w:val="a1"/>
    <w:uiPriority w:val="59"/>
    <w:rsid w:val="00F552B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F552B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7">
    <w:name w:val="xl117"/>
    <w:basedOn w:val="a"/>
    <w:rsid w:val="00F552BA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FF0000"/>
      <w:kern w:val="0"/>
      <w:sz w:val="22"/>
    </w:rPr>
  </w:style>
  <w:style w:type="paragraph" w:customStyle="1" w:styleId="xl344">
    <w:name w:val="xl344"/>
    <w:basedOn w:val="a"/>
    <w:rsid w:val="00F552BA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6">
    <w:name w:val="Balloon Text"/>
    <w:basedOn w:val="a"/>
    <w:link w:val="Char"/>
    <w:uiPriority w:val="99"/>
    <w:semiHidden/>
    <w:unhideWhenUsed/>
    <w:rsid w:val="00F55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552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B64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B644A"/>
  </w:style>
  <w:style w:type="paragraph" w:styleId="a8">
    <w:name w:val="footer"/>
    <w:basedOn w:val="a"/>
    <w:link w:val="Char1"/>
    <w:uiPriority w:val="99"/>
    <w:unhideWhenUsed/>
    <w:rsid w:val="000B64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B644A"/>
  </w:style>
  <w:style w:type="paragraph" w:customStyle="1" w:styleId="xl65">
    <w:name w:val="xl65"/>
    <w:basedOn w:val="a"/>
    <w:rsid w:val="00B311C0"/>
    <w:pPr>
      <w:shd w:val="clear" w:color="auto" w:fill="FFFFFF"/>
      <w:spacing w:line="384" w:lineRule="auto"/>
      <w:jc w:val="right"/>
      <w:textAlignment w:val="baseline"/>
    </w:pPr>
    <w:rPr>
      <w:rFonts w:ascii="굴림" w:eastAsia="굴림" w:hAnsi="굴림" w:cs="굴림"/>
      <w:color w:val="585858"/>
      <w:kern w:val="0"/>
      <w:sz w:val="18"/>
      <w:szCs w:val="18"/>
    </w:rPr>
  </w:style>
  <w:style w:type="paragraph" w:customStyle="1" w:styleId="xl64">
    <w:name w:val="xl64"/>
    <w:basedOn w:val="a"/>
    <w:rsid w:val="008D198F"/>
    <w:pPr>
      <w:shd w:val="clear" w:color="auto" w:fill="FFFFFF"/>
      <w:snapToGrid w:val="0"/>
      <w:spacing w:line="384" w:lineRule="auto"/>
      <w:jc w:val="right"/>
      <w:textAlignment w:val="baseline"/>
    </w:pPr>
    <w:rPr>
      <w:rFonts w:ascii="굴림" w:eastAsia="굴림" w:hAnsi="굴림" w:cs="굴림"/>
      <w:color w:val="FF0000"/>
      <w:kern w:val="0"/>
      <w:sz w:val="22"/>
    </w:rPr>
  </w:style>
  <w:style w:type="paragraph" w:styleId="a9">
    <w:name w:val="No Spacing"/>
    <w:uiPriority w:val="1"/>
    <w:qFormat/>
    <w:rsid w:val="008D198F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xl114">
    <w:name w:val="xl114"/>
    <w:basedOn w:val="a"/>
    <w:rsid w:val="00C7172E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3">
    <w:name w:val="xl113"/>
    <w:basedOn w:val="a"/>
    <w:rsid w:val="00C7172E"/>
    <w:pPr>
      <w:shd w:val="clear" w:color="auto" w:fill="FFFFFF"/>
      <w:wordWrap/>
      <w:jc w:val="righ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15">
    <w:name w:val="xl115"/>
    <w:basedOn w:val="a"/>
    <w:rsid w:val="00C7172E"/>
    <w:pPr>
      <w:shd w:val="clear" w:color="auto" w:fill="FFFFFF"/>
      <w:wordWrap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24">
    <w:name w:val="xl24"/>
    <w:basedOn w:val="a"/>
    <w:rsid w:val="004E2CF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E620-E11F-497B-8B26-18373937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2016-11-24T06:21:00Z</cp:lastPrinted>
  <dcterms:created xsi:type="dcterms:W3CDTF">2017-04-20T08:23:00Z</dcterms:created>
  <dcterms:modified xsi:type="dcterms:W3CDTF">2017-04-21T00:12:00Z</dcterms:modified>
</cp:coreProperties>
</file>